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FB221" w14:textId="77777777" w:rsidR="007726D6" w:rsidRPr="005C20B6" w:rsidRDefault="003B66DB">
      <w:pPr>
        <w:rPr>
          <w:rFonts w:cstheme="minorHAnsi"/>
          <w:b/>
          <w:bCs/>
          <w:sz w:val="28"/>
          <w:szCs w:val="28"/>
        </w:rPr>
      </w:pPr>
      <w:r w:rsidRPr="005C20B6">
        <w:rPr>
          <w:rFonts w:cstheme="minorHAnsi"/>
          <w:b/>
          <w:bCs/>
          <w:sz w:val="28"/>
          <w:szCs w:val="28"/>
        </w:rPr>
        <w:t>Serie zero – Campo di qualificazione «lavoro pratico» ramo fiduciario</w:t>
      </w:r>
    </w:p>
    <w:p w14:paraId="51049F4D" w14:textId="4E973C43" w:rsidR="00094F31" w:rsidRPr="005C20B6" w:rsidRDefault="00094F31">
      <w:pPr>
        <w:rPr>
          <w:rFonts w:cstheme="minorHAnsi"/>
          <w:b/>
          <w:bCs/>
          <w:sz w:val="26"/>
          <w:szCs w:val="26"/>
        </w:rPr>
      </w:pPr>
    </w:p>
    <w:p w14:paraId="661E9BE5" w14:textId="5594C26D" w:rsidR="00094F31" w:rsidRPr="005C20B6" w:rsidRDefault="00094F31" w:rsidP="00094F31">
      <w:pPr>
        <w:rPr>
          <w:rFonts w:cstheme="minorHAnsi"/>
          <w:b/>
          <w:bCs/>
        </w:rPr>
      </w:pPr>
      <w:r w:rsidRPr="005C20B6">
        <w:rPr>
          <w:rFonts w:cstheme="minorHAnsi"/>
          <w:b/>
          <w:bCs/>
        </w:rPr>
        <w:t>Cognome/ Nome della persona candidata:_______________________________________________</w:t>
      </w:r>
    </w:p>
    <w:p w14:paraId="3F4F82B9" w14:textId="0B3ADDB8" w:rsidR="00094F31" w:rsidRPr="005C20B6" w:rsidRDefault="00094F31" w:rsidP="00094F31">
      <w:pPr>
        <w:rPr>
          <w:rFonts w:cstheme="minorHAnsi"/>
          <w:b/>
          <w:bCs/>
        </w:rPr>
      </w:pPr>
      <w:r w:rsidRPr="005C20B6">
        <w:rPr>
          <w:rFonts w:cstheme="minorHAnsi"/>
          <w:b/>
          <w:bCs/>
        </w:rPr>
        <w:t>Sede dell'esame:____________________________________________________________________</w:t>
      </w:r>
    </w:p>
    <w:p w14:paraId="58CE53EC" w14:textId="77777777" w:rsidR="008D3A55" w:rsidRPr="005C20B6" w:rsidRDefault="008D3A55" w:rsidP="008D3A55">
      <w:pPr>
        <w:rPr>
          <w:rFonts w:cstheme="minorHAnsi"/>
          <w:b/>
          <w:bCs/>
        </w:rPr>
      </w:pPr>
      <w:r w:rsidRPr="005C20B6">
        <w:rPr>
          <w:rFonts w:cstheme="minorHAnsi"/>
          <w:b/>
          <w:bCs/>
        </w:rPr>
        <w:t xml:space="preserve">Controllo identità eseguito </w:t>
      </w:r>
      <w:sdt>
        <w:sdtPr>
          <w:rPr>
            <w:rFonts w:cstheme="minorHAnsi"/>
            <w:b/>
            <w:bCs/>
          </w:rPr>
          <w:id w:val="911732588"/>
          <w14:checkbox>
            <w14:checked w14:val="0"/>
            <w14:checkedState w14:val="2612" w14:font="MS Gothic"/>
            <w14:uncheckedState w14:val="2610" w14:font="MS Gothic"/>
          </w14:checkbox>
        </w:sdtPr>
        <w:sdtEndPr/>
        <w:sdtContent>
          <w:r w:rsidRPr="005C20B6">
            <w:rPr>
              <w:rFonts w:ascii="MS Gothic" w:eastAsia="MS Gothic" w:hAnsi="MS Gothic" w:cstheme="minorHAnsi"/>
              <w:b/>
              <w:bCs/>
            </w:rPr>
            <w:t>☐</w:t>
          </w:r>
        </w:sdtContent>
      </w:sdt>
    </w:p>
    <w:p w14:paraId="410101E0" w14:textId="77777777" w:rsidR="00A80A4D" w:rsidRPr="005C20B6" w:rsidRDefault="00A80A4D" w:rsidP="00A80A4D">
      <w:pPr>
        <w:rPr>
          <w:rFonts w:cstheme="minorHAnsi"/>
          <w:b/>
          <w:bCs/>
        </w:rPr>
      </w:pPr>
      <w:r w:rsidRPr="005C20B6">
        <w:rPr>
          <w:rFonts w:cstheme="minorHAnsi"/>
          <w:b/>
          <w:bCs/>
        </w:rPr>
        <w:t xml:space="preserve">Cellulare spento </w:t>
      </w:r>
      <w:sdt>
        <w:sdtPr>
          <w:rPr>
            <w:rFonts w:cstheme="minorHAnsi"/>
            <w:b/>
            <w:bCs/>
          </w:rPr>
          <w:id w:val="-1749874733"/>
          <w14:checkbox>
            <w14:checked w14:val="0"/>
            <w14:checkedState w14:val="2612" w14:font="MS Gothic"/>
            <w14:uncheckedState w14:val="2610" w14:font="MS Gothic"/>
          </w14:checkbox>
        </w:sdtPr>
        <w:sdtEndPr/>
        <w:sdtContent>
          <w:r w:rsidRPr="005C20B6">
            <w:rPr>
              <w:rFonts w:ascii="MS Gothic" w:eastAsia="MS Gothic" w:hAnsi="MS Gothic" w:cstheme="minorHAnsi"/>
              <w:b/>
              <w:bCs/>
            </w:rPr>
            <w:t>☐</w:t>
          </w:r>
        </w:sdtContent>
      </w:sdt>
    </w:p>
    <w:p w14:paraId="634E16C3" w14:textId="77777777" w:rsidR="003B20C2" w:rsidRPr="005C20B6" w:rsidRDefault="003B20C2" w:rsidP="003B20C2">
      <w:pPr>
        <w:pBdr>
          <w:bottom w:val="single" w:sz="12" w:space="1" w:color="auto"/>
        </w:pBdr>
        <w:rPr>
          <w:rFonts w:cstheme="minorHAnsi"/>
          <w:b/>
          <w:bCs/>
        </w:rPr>
      </w:pPr>
    </w:p>
    <w:p w14:paraId="3A46F77A" w14:textId="2D6BBBC1" w:rsidR="003F6D3B" w:rsidRPr="005C20B6" w:rsidRDefault="003B20C2" w:rsidP="008C4356">
      <w:pPr>
        <w:pStyle w:val="Untertitel"/>
        <w:rPr>
          <w:sz w:val="28"/>
          <w:szCs w:val="28"/>
        </w:rPr>
      </w:pPr>
      <w:r w:rsidRPr="005C20B6">
        <w:rPr>
          <w:sz w:val="28"/>
          <w:szCs w:val="28"/>
        </w:rPr>
        <w:t>Parte d'esame 1: Presentazione e domande successive (totale 10 minuti)</w:t>
      </w:r>
    </w:p>
    <w:p w14:paraId="4A0AFF18" w14:textId="14485494" w:rsidR="00DB19BF" w:rsidRPr="005C20B6" w:rsidRDefault="008C4356" w:rsidP="008C4356">
      <w:pPr>
        <w:pStyle w:val="Untertitel"/>
      </w:pPr>
      <w:r w:rsidRPr="005C20B6">
        <w:t>Caso serie zero: Protezione dei dati</w:t>
      </w:r>
    </w:p>
    <w:p w14:paraId="585B764C" w14:textId="77777777" w:rsidR="00EE7B0B" w:rsidRPr="005C20B6" w:rsidRDefault="00EE7B0B" w:rsidP="00EE7B0B">
      <w:pPr>
        <w:contextualSpacing/>
        <w:rPr>
          <w:rFonts w:cstheme="minorHAnsi"/>
          <w:b/>
          <w:bCs/>
        </w:rPr>
      </w:pPr>
      <w:r w:rsidRPr="005C20B6">
        <w:rPr>
          <w:rFonts w:cstheme="minorHAnsi"/>
          <w:b/>
          <w:bCs/>
        </w:rPr>
        <w:t>Situazione di partenza</w:t>
      </w:r>
    </w:p>
    <w:p w14:paraId="7C909825" w14:textId="77777777" w:rsidR="007726D6" w:rsidRPr="005C20B6" w:rsidRDefault="00114B26" w:rsidP="00114B26">
      <w:pPr>
        <w:rPr>
          <w:rFonts w:cstheme="minorHAnsi"/>
        </w:rPr>
      </w:pPr>
      <w:bookmarkStart w:id="0" w:name="_Hlk193361462"/>
      <w:r w:rsidRPr="005C20B6">
        <w:rPr>
          <w:rFonts w:cstheme="minorHAnsi"/>
        </w:rPr>
        <w:t>Dopo le ferie estive, nuove persone in formazione al 1° anno di apprendistato iniziano a operare presso il suo datore di lavoro. Per la loro prima settimana di formazione ha ricevuto dalla formatrice il mandato di informarle in merito alle direttive sulla protezione dei dati e alla gestione dei dati confidenziali, preparando una presentazione digitale al riguardo.</w:t>
      </w:r>
    </w:p>
    <w:p w14:paraId="7C3E1891" w14:textId="78916304" w:rsidR="00EE7B0B" w:rsidRPr="005C20B6" w:rsidRDefault="00EE7B0B" w:rsidP="00EE7B0B">
      <w:pPr>
        <w:contextualSpacing/>
        <w:rPr>
          <w:rFonts w:cstheme="minorHAnsi"/>
        </w:rPr>
      </w:pPr>
    </w:p>
    <w:p w14:paraId="754169E2" w14:textId="77777777" w:rsidR="00EE7B0B" w:rsidRPr="005C20B6" w:rsidRDefault="00EE7B0B" w:rsidP="00EE7B0B">
      <w:pPr>
        <w:contextualSpacing/>
        <w:rPr>
          <w:rFonts w:cstheme="minorHAnsi"/>
          <w:b/>
          <w:bCs/>
        </w:rPr>
      </w:pPr>
      <w:r w:rsidRPr="005C20B6">
        <w:rPr>
          <w:rFonts w:cstheme="minorHAnsi"/>
          <w:b/>
          <w:bCs/>
        </w:rPr>
        <w:t>Compito</w:t>
      </w:r>
    </w:p>
    <w:p w14:paraId="1A4489B9" w14:textId="397C88FB" w:rsidR="008C4356" w:rsidRPr="005C20B6" w:rsidRDefault="008C4356" w:rsidP="008C4356">
      <w:r w:rsidRPr="005C20B6">
        <w:t>Nella presentazione digitale devono essere illustrati i seguenti punti:</w:t>
      </w:r>
    </w:p>
    <w:p w14:paraId="52642ED6" w14:textId="77777777" w:rsidR="008C4356" w:rsidRPr="005C20B6" w:rsidRDefault="008C4356" w:rsidP="008C4356">
      <w:pPr>
        <w:pStyle w:val="Listenabsatz"/>
        <w:numPr>
          <w:ilvl w:val="0"/>
          <w:numId w:val="6"/>
        </w:numPr>
        <w:spacing w:line="300" w:lineRule="exact"/>
        <w:contextualSpacing/>
        <w:jc w:val="both"/>
      </w:pPr>
      <w:r w:rsidRPr="005C20B6">
        <w:t>Mostri alle nuove persone in formazione cosa si intende per direttive sulla protezione dei dati.</w:t>
      </w:r>
    </w:p>
    <w:p w14:paraId="68659D29" w14:textId="77777777" w:rsidR="008C4356" w:rsidRPr="005C20B6" w:rsidRDefault="008C4356" w:rsidP="008C4356">
      <w:pPr>
        <w:pStyle w:val="Listenabsatz"/>
        <w:numPr>
          <w:ilvl w:val="0"/>
          <w:numId w:val="6"/>
        </w:numPr>
        <w:spacing w:line="300" w:lineRule="exact"/>
        <w:contextualSpacing/>
        <w:jc w:val="both"/>
      </w:pPr>
      <w:r w:rsidRPr="005C20B6">
        <w:t>Riporti esempi tratti dalla quotidianità lavorativa in cui devono essere osservati la protezione dei dati e l'obbligo del segreto.</w:t>
      </w:r>
    </w:p>
    <w:p w14:paraId="26FE65CB" w14:textId="77777777" w:rsidR="007726D6" w:rsidRPr="005C20B6" w:rsidRDefault="008C4356" w:rsidP="008C4356">
      <w:pPr>
        <w:pStyle w:val="Listenabsatz"/>
        <w:numPr>
          <w:ilvl w:val="0"/>
          <w:numId w:val="6"/>
        </w:numPr>
        <w:spacing w:line="300" w:lineRule="exact"/>
        <w:contextualSpacing/>
        <w:jc w:val="both"/>
      </w:pPr>
      <w:r w:rsidRPr="005C20B6">
        <w:t>Condivida le sue esperienze nella gestione di dati sensibili.</w:t>
      </w:r>
    </w:p>
    <w:bookmarkEnd w:id="0"/>
    <w:p w14:paraId="7F187AB6" w14:textId="5229C1D8" w:rsidR="008C4356" w:rsidRPr="005C20B6" w:rsidRDefault="008C4356" w:rsidP="008C4356">
      <w:pPr>
        <w:pStyle w:val="Listenabsatz"/>
        <w:spacing w:line="300" w:lineRule="exact"/>
        <w:contextualSpacing/>
        <w:jc w:val="both"/>
      </w:pPr>
    </w:p>
    <w:p w14:paraId="62DC0450" w14:textId="7779231A" w:rsidR="008C4356" w:rsidRPr="005C20B6" w:rsidRDefault="008C4356" w:rsidP="008C4356">
      <w:r w:rsidRPr="005C20B6">
        <w:t>Destinatari: nuove persone in formazione</w:t>
      </w:r>
    </w:p>
    <w:p w14:paraId="6F358E07" w14:textId="634C4F88" w:rsidR="00CB30B8" w:rsidRPr="005C20B6" w:rsidRDefault="00CB30B8" w:rsidP="00CB30B8">
      <w:pPr>
        <w:pStyle w:val="Untertitel"/>
        <w:rPr>
          <w:i/>
          <w:iCs w:val="0"/>
        </w:rPr>
      </w:pPr>
      <w:r w:rsidRPr="005C20B6">
        <w:rPr>
          <w:i/>
          <w:iCs w:val="0"/>
        </w:rPr>
        <w:t>Possibili quesiti PEX incl. esempio di risposta</w:t>
      </w:r>
    </w:p>
    <w:tbl>
      <w:tblPr>
        <w:tblStyle w:val="Tabellenraster"/>
        <w:tblW w:w="9209" w:type="dxa"/>
        <w:tblLook w:val="04A0" w:firstRow="1" w:lastRow="0" w:firstColumn="1" w:lastColumn="0" w:noHBand="0" w:noVBand="1"/>
      </w:tblPr>
      <w:tblGrid>
        <w:gridCol w:w="4673"/>
        <w:gridCol w:w="4536"/>
      </w:tblGrid>
      <w:tr w:rsidR="00CB30B8" w:rsidRPr="005C20B6" w14:paraId="3E75F4D1" w14:textId="77777777" w:rsidTr="00CB30B8">
        <w:tc>
          <w:tcPr>
            <w:tcW w:w="4673" w:type="dxa"/>
          </w:tcPr>
          <w:p w14:paraId="0879585A" w14:textId="77777777" w:rsidR="00CB30B8" w:rsidRPr="005C20B6" w:rsidRDefault="00CB30B8" w:rsidP="006C0F01">
            <w:pPr>
              <w:rPr>
                <w:b/>
                <w:bCs/>
                <w:i/>
              </w:rPr>
            </w:pPr>
            <w:r w:rsidRPr="005C20B6">
              <w:rPr>
                <w:b/>
                <w:bCs/>
                <w:i/>
              </w:rPr>
              <w:t>Possibili domande</w:t>
            </w:r>
          </w:p>
        </w:tc>
        <w:tc>
          <w:tcPr>
            <w:tcW w:w="4536" w:type="dxa"/>
          </w:tcPr>
          <w:p w14:paraId="323F38E2" w14:textId="77777777" w:rsidR="00CB30B8" w:rsidRPr="005C20B6" w:rsidRDefault="00CB30B8" w:rsidP="006C0F01">
            <w:pPr>
              <w:rPr>
                <w:b/>
                <w:bCs/>
                <w:i/>
              </w:rPr>
            </w:pPr>
            <w:r w:rsidRPr="005C20B6">
              <w:rPr>
                <w:b/>
                <w:bCs/>
                <w:i/>
              </w:rPr>
              <w:t>Esempio di risposta</w:t>
            </w:r>
          </w:p>
        </w:tc>
      </w:tr>
      <w:tr w:rsidR="00CB30B8" w:rsidRPr="005C20B6" w14:paraId="10A969E9" w14:textId="77777777" w:rsidTr="00417B86">
        <w:trPr>
          <w:trHeight w:val="851"/>
        </w:trPr>
        <w:tc>
          <w:tcPr>
            <w:tcW w:w="4673" w:type="dxa"/>
          </w:tcPr>
          <w:p w14:paraId="4E3DD10A" w14:textId="77777777" w:rsidR="00CB30B8" w:rsidRPr="005C20B6" w:rsidRDefault="00CB30B8" w:rsidP="006C0F01">
            <w:pPr>
              <w:rPr>
                <w:i/>
              </w:rPr>
            </w:pPr>
            <w:r w:rsidRPr="005C20B6">
              <w:rPr>
                <w:i/>
              </w:rPr>
              <w:t>Spieghi la rilevanza delle direttive sulla protezione dei dati. (b.2)</w:t>
            </w:r>
          </w:p>
        </w:tc>
        <w:tc>
          <w:tcPr>
            <w:tcW w:w="4536" w:type="dxa"/>
          </w:tcPr>
          <w:p w14:paraId="164783AF" w14:textId="4E127AA9" w:rsidR="00CB30B8" w:rsidRPr="005C20B6" w:rsidRDefault="00CB30B8" w:rsidP="006C0F01">
            <w:pPr>
              <w:rPr>
                <w:i/>
                <w:color w:val="FF0000"/>
              </w:rPr>
            </w:pPr>
            <w:r w:rsidRPr="005C20B6">
              <w:rPr>
                <w:i/>
                <w:color w:val="FF0000"/>
              </w:rPr>
              <w:t>- Protezione della sfera privata di persone singole</w:t>
            </w:r>
          </w:p>
          <w:p w14:paraId="775934D7" w14:textId="0DE2BA51" w:rsidR="007F5764" w:rsidRPr="005C20B6" w:rsidRDefault="00CB30B8" w:rsidP="006C0F01">
            <w:pPr>
              <w:rPr>
                <w:i/>
                <w:color w:val="FF0000"/>
              </w:rPr>
            </w:pPr>
            <w:r w:rsidRPr="005C20B6">
              <w:rPr>
                <w:i/>
                <w:color w:val="FF0000"/>
              </w:rPr>
              <w:t>- Conformità giuridica (rispetto delle leggi sulla protezione dei dati)</w:t>
            </w:r>
          </w:p>
          <w:p w14:paraId="348941AD" w14:textId="0D7D51DD" w:rsidR="00CB30B8" w:rsidRPr="005C20B6" w:rsidRDefault="00CB30B8" w:rsidP="006C0F01">
            <w:pPr>
              <w:rPr>
                <w:i/>
                <w:color w:val="FF0000"/>
              </w:rPr>
            </w:pPr>
            <w:r w:rsidRPr="005C20B6">
              <w:rPr>
                <w:i/>
                <w:color w:val="FF0000"/>
              </w:rPr>
              <w:t>- Minimizzazione dei rischi</w:t>
            </w:r>
          </w:p>
        </w:tc>
      </w:tr>
      <w:tr w:rsidR="00CB30B8" w:rsidRPr="005C20B6" w14:paraId="7B2BAEDD" w14:textId="77777777" w:rsidTr="00417B86">
        <w:trPr>
          <w:trHeight w:val="851"/>
        </w:trPr>
        <w:tc>
          <w:tcPr>
            <w:tcW w:w="4673" w:type="dxa"/>
          </w:tcPr>
          <w:p w14:paraId="4E50BDE0" w14:textId="77777777" w:rsidR="00CB30B8" w:rsidRPr="005C20B6" w:rsidRDefault="00CB30B8" w:rsidP="006C0F01">
            <w:pPr>
              <w:rPr>
                <w:i/>
              </w:rPr>
            </w:pPr>
            <w:r w:rsidRPr="005C20B6">
              <w:rPr>
                <w:i/>
              </w:rPr>
              <w:t>Illustri le principali basi giuridiche del suo lavoro. (b.2)</w:t>
            </w:r>
          </w:p>
        </w:tc>
        <w:tc>
          <w:tcPr>
            <w:tcW w:w="4536" w:type="dxa"/>
          </w:tcPr>
          <w:p w14:paraId="2334E29D" w14:textId="38785704" w:rsidR="001B4E77" w:rsidRPr="005C20B6" w:rsidRDefault="001B4E77" w:rsidP="001B4E77">
            <w:pPr>
              <w:rPr>
                <w:i/>
                <w:color w:val="FF0000"/>
              </w:rPr>
            </w:pPr>
            <w:r w:rsidRPr="005C20B6">
              <w:rPr>
                <w:i/>
                <w:color w:val="FF0000"/>
              </w:rPr>
              <w:t>-Legge svizzera sulla protezione dei dati</w:t>
            </w:r>
          </w:p>
          <w:p w14:paraId="0A9116FD" w14:textId="7BAEF7CF" w:rsidR="00CB30B8" w:rsidRPr="005C20B6" w:rsidRDefault="001B4E77" w:rsidP="001B4E77">
            <w:pPr>
              <w:rPr>
                <w:i/>
                <w:color w:val="FF0000"/>
              </w:rPr>
            </w:pPr>
            <w:r w:rsidRPr="005C20B6">
              <w:rPr>
                <w:i/>
                <w:color w:val="FF0000"/>
              </w:rPr>
              <w:t>- Informativa sulla protezione dei dati</w:t>
            </w:r>
            <w:r w:rsidRPr="005C20B6">
              <w:rPr>
                <w:i/>
                <w:color w:val="FF0000"/>
              </w:rPr>
              <w:br/>
            </w:r>
          </w:p>
        </w:tc>
      </w:tr>
      <w:tr w:rsidR="00CB30B8" w:rsidRPr="005C20B6" w14:paraId="5F8CD0FE" w14:textId="77777777" w:rsidTr="00417B86">
        <w:trPr>
          <w:trHeight w:val="851"/>
        </w:trPr>
        <w:tc>
          <w:tcPr>
            <w:tcW w:w="4673" w:type="dxa"/>
          </w:tcPr>
          <w:p w14:paraId="55E05503" w14:textId="77777777" w:rsidR="00CB30B8" w:rsidRPr="005C20B6" w:rsidRDefault="00CB30B8" w:rsidP="006C0F01">
            <w:pPr>
              <w:rPr>
                <w:i/>
              </w:rPr>
            </w:pPr>
            <w:r w:rsidRPr="005C20B6">
              <w:rPr>
                <w:i/>
              </w:rPr>
              <w:t>Nell'ambito della sua formazione ha documentato il suo percorso di apprendimento. Che ruolo vi ha rivestito la protezione dei dati?</w:t>
            </w:r>
          </w:p>
        </w:tc>
        <w:tc>
          <w:tcPr>
            <w:tcW w:w="4536" w:type="dxa"/>
          </w:tcPr>
          <w:p w14:paraId="5D357488" w14:textId="77777777" w:rsidR="00001545" w:rsidRPr="005C20B6" w:rsidRDefault="00001545" w:rsidP="00001545">
            <w:pPr>
              <w:rPr>
                <w:i/>
                <w:color w:val="FF0000"/>
              </w:rPr>
            </w:pPr>
            <w:r w:rsidRPr="005C20B6">
              <w:rPr>
                <w:i/>
                <w:color w:val="FF0000"/>
              </w:rPr>
              <w:t>- Considerazioni sulla «cerchia dei destinatari»</w:t>
            </w:r>
          </w:p>
          <w:p w14:paraId="41D66B9D" w14:textId="22CED7A0" w:rsidR="00001545" w:rsidRPr="005C20B6" w:rsidRDefault="00001545" w:rsidP="00001545">
            <w:pPr>
              <w:rPr>
                <w:i/>
                <w:color w:val="FF0000"/>
              </w:rPr>
            </w:pPr>
            <w:r w:rsidRPr="005C20B6">
              <w:rPr>
                <w:i/>
                <w:color w:val="FF0000"/>
              </w:rPr>
              <w:t>- Nessuna informaz</w:t>
            </w:r>
            <w:r w:rsidR="00F952B3" w:rsidRPr="005C20B6">
              <w:rPr>
                <w:i/>
                <w:color w:val="FF0000"/>
              </w:rPr>
              <w:t>ione</w:t>
            </w:r>
            <w:r w:rsidRPr="005C20B6">
              <w:rPr>
                <w:i/>
                <w:color w:val="FF0000"/>
              </w:rPr>
              <w:t xml:space="preserve"> sui clienti nella documentazione</w:t>
            </w:r>
          </w:p>
          <w:p w14:paraId="1A2A3054" w14:textId="59EB30F6" w:rsidR="00CB30B8" w:rsidRPr="005C20B6" w:rsidRDefault="00001545" w:rsidP="00001545">
            <w:pPr>
              <w:rPr>
                <w:i/>
                <w:color w:val="FF0000"/>
              </w:rPr>
            </w:pPr>
            <w:r w:rsidRPr="005C20B6">
              <w:rPr>
                <w:i/>
                <w:color w:val="FF0000"/>
              </w:rPr>
              <w:t xml:space="preserve">- La documentazione sull'apprendimento è di proprietà delle persone in formazione </w:t>
            </w:r>
          </w:p>
        </w:tc>
      </w:tr>
      <w:tr w:rsidR="00CB30B8" w:rsidRPr="005C20B6" w14:paraId="4E197BCF" w14:textId="77777777" w:rsidTr="00417B86">
        <w:trPr>
          <w:trHeight w:val="851"/>
        </w:trPr>
        <w:tc>
          <w:tcPr>
            <w:tcW w:w="4673" w:type="dxa"/>
          </w:tcPr>
          <w:p w14:paraId="383A8F3E" w14:textId="77777777" w:rsidR="00CB30B8" w:rsidRPr="005C20B6" w:rsidRDefault="00CB30B8" w:rsidP="006C0F01">
            <w:pPr>
              <w:rPr>
                <w:i/>
              </w:rPr>
            </w:pPr>
            <w:r w:rsidRPr="005C20B6">
              <w:rPr>
                <w:i/>
              </w:rPr>
              <w:t>Dove ravvisa rischi nella sua quotidianità lavorativa qualora le direttive sulla protezione dei dati non siano rispettate?</w:t>
            </w:r>
          </w:p>
        </w:tc>
        <w:tc>
          <w:tcPr>
            <w:tcW w:w="4536" w:type="dxa"/>
          </w:tcPr>
          <w:p w14:paraId="2DF4DAD9" w14:textId="77777777" w:rsidR="007726D6" w:rsidRPr="005C20B6" w:rsidRDefault="00001545" w:rsidP="00001545">
            <w:pPr>
              <w:rPr>
                <w:i/>
                <w:color w:val="FF0000"/>
              </w:rPr>
            </w:pPr>
            <w:r w:rsidRPr="005C20B6">
              <w:rPr>
                <w:i/>
                <w:color w:val="FF0000"/>
              </w:rPr>
              <w:t>- Dati dei clienti trapelano all'esterno</w:t>
            </w:r>
          </w:p>
          <w:p w14:paraId="731FED0E" w14:textId="7432CBD2" w:rsidR="00001545" w:rsidRPr="005C20B6" w:rsidRDefault="00001545" w:rsidP="00001545">
            <w:pPr>
              <w:rPr>
                <w:i/>
                <w:color w:val="FF0000"/>
              </w:rPr>
            </w:pPr>
            <w:r w:rsidRPr="005C20B6">
              <w:rPr>
                <w:i/>
                <w:color w:val="FF0000"/>
              </w:rPr>
              <w:t>- Informazioni confidenziali nelle mani sbagliate</w:t>
            </w:r>
          </w:p>
          <w:p w14:paraId="399617BD" w14:textId="2AD622B4" w:rsidR="00CB30B8" w:rsidRPr="005C20B6" w:rsidRDefault="00001545" w:rsidP="00001545">
            <w:pPr>
              <w:rPr>
                <w:i/>
                <w:color w:val="FF0000"/>
              </w:rPr>
            </w:pPr>
            <w:r w:rsidRPr="005C20B6">
              <w:rPr>
                <w:i/>
                <w:color w:val="FF0000"/>
              </w:rPr>
              <w:t>- Rischi legali, ecc.</w:t>
            </w:r>
          </w:p>
        </w:tc>
      </w:tr>
    </w:tbl>
    <w:p w14:paraId="00470F22" w14:textId="1F04469D" w:rsidR="002B2450" w:rsidRPr="005C20B6" w:rsidRDefault="00001545">
      <w:pPr>
        <w:rPr>
          <w:rFonts w:cstheme="minorHAnsi"/>
        </w:rPr>
      </w:pPr>
      <w:r w:rsidRPr="005C20B6">
        <w:rPr>
          <w:rFonts w:cstheme="minorHAnsi"/>
          <w:i/>
        </w:rPr>
        <w:t>Avvertenza: sono possibili altre domande pertinenti al tema.</w:t>
      </w:r>
      <w:r w:rsidRPr="005C20B6">
        <w:rPr>
          <w:rFonts w:cstheme="minorHAnsi"/>
        </w:rPr>
        <w:t xml:space="preserve"> </w:t>
      </w:r>
      <w:r w:rsidR="002B2450" w:rsidRPr="005C20B6">
        <w:rPr>
          <w:rFonts w:cstheme="minorHAnsi"/>
        </w:rPr>
        <w:br w:type="page"/>
      </w:r>
    </w:p>
    <w:p w14:paraId="3C1C38B6" w14:textId="56CDD5A2" w:rsidR="003F6D3B" w:rsidRPr="005C20B6" w:rsidRDefault="003F6D3B" w:rsidP="003F6D3B">
      <w:pPr>
        <w:pStyle w:val="Untertitel"/>
        <w:rPr>
          <w:sz w:val="28"/>
          <w:szCs w:val="28"/>
        </w:rPr>
      </w:pPr>
      <w:r w:rsidRPr="005C20B6">
        <w:rPr>
          <w:sz w:val="28"/>
          <w:szCs w:val="28"/>
        </w:rPr>
        <w:lastRenderedPageBreak/>
        <w:t>Parte d'esame 2: Colloquio specialistico (20 minuti)</w:t>
      </w:r>
    </w:p>
    <w:p w14:paraId="35E3D260" w14:textId="6D92E38B" w:rsidR="007726D6" w:rsidRPr="005C20B6" w:rsidRDefault="00001545" w:rsidP="00001545">
      <w:pPr>
        <w:pStyle w:val="Untertitel"/>
        <w:rPr>
          <w:i/>
          <w:iCs w:val="0"/>
        </w:rPr>
      </w:pPr>
      <w:r w:rsidRPr="005C20B6">
        <w:rPr>
          <w:i/>
          <w:iCs w:val="0"/>
        </w:rPr>
        <w:t xml:space="preserve">Caso 1 serie zero: </w:t>
      </w:r>
      <w:r w:rsidR="001E194E" w:rsidRPr="005C20B6">
        <w:rPr>
          <w:i/>
          <w:iCs w:val="0"/>
        </w:rPr>
        <w:t>C</w:t>
      </w:r>
      <w:r w:rsidRPr="005C20B6">
        <w:rPr>
          <w:i/>
          <w:iCs w:val="0"/>
        </w:rPr>
        <w:t xml:space="preserve">hiusura dei conti (LP 4) – </w:t>
      </w:r>
      <w:r w:rsidR="008F0E7D" w:rsidRPr="005C20B6">
        <w:rPr>
          <w:i/>
          <w:iCs w:val="0"/>
        </w:rPr>
        <w:t>Elenco domande</w:t>
      </w:r>
      <w:r w:rsidRPr="005C20B6">
        <w:rPr>
          <w:i/>
          <w:iCs w:val="0"/>
        </w:rPr>
        <w:t xml:space="preserve"> per PEX</w:t>
      </w:r>
    </w:p>
    <w:p w14:paraId="48A0F151" w14:textId="146D7975" w:rsidR="00375F9F" w:rsidRPr="005C20B6" w:rsidRDefault="00375F9F" w:rsidP="00375F9F">
      <w:pPr>
        <w:contextualSpacing/>
        <w:rPr>
          <w:rFonts w:cstheme="minorHAnsi"/>
          <w:i/>
          <w:iCs/>
        </w:rPr>
      </w:pPr>
      <w:r w:rsidRPr="005C20B6">
        <w:rPr>
          <w:rFonts w:cstheme="minorHAnsi"/>
          <w:i/>
          <w:iCs/>
        </w:rPr>
        <w:t>Tra le sue responsabilità rientra l'allestimento e la chiusura del bilancio della sua mandante, la Garage La Côte SA, per l'esercizio 2024.</w:t>
      </w:r>
    </w:p>
    <w:p w14:paraId="2BD9AEF1" w14:textId="77777777" w:rsidR="007726D6" w:rsidRPr="005C20B6" w:rsidRDefault="00375F9F" w:rsidP="00375F9F">
      <w:pPr>
        <w:contextualSpacing/>
        <w:rPr>
          <w:rFonts w:cstheme="minorHAnsi"/>
          <w:i/>
          <w:iCs/>
        </w:rPr>
      </w:pPr>
      <w:r w:rsidRPr="005C20B6">
        <w:rPr>
          <w:rFonts w:cstheme="minorHAnsi"/>
          <w:i/>
          <w:iCs/>
        </w:rPr>
        <w:t>La moglie del principale azionista, la signora Gyser, ha tenuto nel corso dell'anno la contabilità ausiliaria (acquisti/vendite/salari) e quella principale. Deve pertanto verificare il suo lavoro, procedere alle modifiche necessarie e registrare le chiusure dei conti. In allegato trova un estratto del bilancio attuale e del conto economico.</w:t>
      </w:r>
    </w:p>
    <w:p w14:paraId="1F5B8BA9" w14:textId="000A7290" w:rsidR="00375F9F" w:rsidRPr="005C20B6" w:rsidRDefault="00375F9F" w:rsidP="00375F9F">
      <w:pPr>
        <w:contextualSpacing/>
        <w:rPr>
          <w:rFonts w:cstheme="minorHAnsi"/>
          <w:i/>
        </w:rPr>
      </w:pPr>
    </w:p>
    <w:p w14:paraId="4C567685" w14:textId="77777777" w:rsidR="00375F9F" w:rsidRPr="005C20B6" w:rsidRDefault="00375F9F" w:rsidP="00375F9F">
      <w:pPr>
        <w:pStyle w:val="StandardWeb"/>
        <w:numPr>
          <w:ilvl w:val="0"/>
          <w:numId w:val="18"/>
        </w:numPr>
        <w:spacing w:before="0" w:beforeAutospacing="0" w:after="0" w:afterAutospacing="0"/>
        <w:jc w:val="both"/>
        <w:rPr>
          <w:rFonts w:ascii="Calibri" w:eastAsiaTheme="minorHAnsi" w:hAnsi="Calibri" w:cstheme="minorHAnsi"/>
          <w:i/>
          <w:sz w:val="22"/>
          <w:szCs w:val="22"/>
          <w:lang w:val="it-CH" w:eastAsia="en-US"/>
        </w:rPr>
      </w:pPr>
      <w:r w:rsidRPr="005C20B6">
        <w:rPr>
          <w:rFonts w:ascii="Calibri" w:eastAsiaTheme="minorHAnsi" w:hAnsi="Calibri" w:cstheme="minorHAnsi"/>
          <w:i/>
          <w:sz w:val="22"/>
          <w:szCs w:val="22"/>
          <w:lang w:val="it-CH" w:eastAsia="en-US"/>
        </w:rPr>
        <w:t>Indichi e illustri diverse verifiche delle voci di bilancio e del conto economico e spieghi quali modifiche deve effettuare affinché le chiusure siano corrette e conformi alle norme.</w:t>
      </w:r>
    </w:p>
    <w:p w14:paraId="2C0D98AB" w14:textId="77777777" w:rsidR="00375F9F" w:rsidRPr="005C20B6" w:rsidRDefault="00375F9F" w:rsidP="00375F9F">
      <w:pPr>
        <w:pStyle w:val="StandardWeb"/>
        <w:tabs>
          <w:tab w:val="num" w:pos="426"/>
        </w:tabs>
        <w:spacing w:before="0" w:beforeAutospacing="0" w:after="0" w:afterAutospacing="0"/>
        <w:ind w:left="426" w:hanging="426"/>
        <w:jc w:val="both"/>
        <w:rPr>
          <w:rFonts w:ascii="Calibri" w:eastAsiaTheme="minorHAnsi" w:hAnsi="Calibri" w:cstheme="minorHAnsi"/>
          <w:i/>
          <w:sz w:val="22"/>
          <w:szCs w:val="22"/>
          <w:lang w:val="it-CH" w:eastAsia="en-US"/>
        </w:rPr>
      </w:pPr>
    </w:p>
    <w:p w14:paraId="20A6B57C" w14:textId="77777777" w:rsidR="00375F9F" w:rsidRPr="005C20B6" w:rsidRDefault="00375F9F" w:rsidP="00375F9F">
      <w:pPr>
        <w:pStyle w:val="StandardWeb"/>
        <w:numPr>
          <w:ilvl w:val="0"/>
          <w:numId w:val="18"/>
        </w:numPr>
        <w:spacing w:before="0" w:beforeAutospacing="0" w:after="0" w:afterAutospacing="0"/>
        <w:jc w:val="both"/>
        <w:rPr>
          <w:rFonts w:ascii="Calibri" w:eastAsiaTheme="minorHAnsi" w:hAnsi="Calibri" w:cstheme="minorHAnsi"/>
          <w:i/>
          <w:sz w:val="22"/>
          <w:szCs w:val="22"/>
          <w:lang w:val="it-CH" w:eastAsia="en-US"/>
        </w:rPr>
      </w:pPr>
      <w:r w:rsidRPr="005C20B6">
        <w:rPr>
          <w:rFonts w:ascii="Calibri" w:eastAsiaTheme="minorHAnsi" w:hAnsi="Calibri" w:cstheme="minorHAnsi"/>
          <w:i/>
          <w:sz w:val="22"/>
          <w:szCs w:val="22"/>
          <w:lang w:val="it-CH" w:eastAsia="en-US"/>
        </w:rPr>
        <w:t>Indichi gli accantonamenti necessari affinché siano rilevati tutti i periodi nonché tutte le spese e i ricavi.</w:t>
      </w:r>
    </w:p>
    <w:p w14:paraId="368D15F6" w14:textId="77777777" w:rsidR="00375F9F" w:rsidRPr="005C20B6" w:rsidRDefault="00375F9F" w:rsidP="00375F9F">
      <w:pPr>
        <w:pStyle w:val="StandardWeb"/>
        <w:tabs>
          <w:tab w:val="num" w:pos="426"/>
        </w:tabs>
        <w:spacing w:before="0" w:beforeAutospacing="0" w:after="0" w:afterAutospacing="0"/>
        <w:ind w:left="426" w:hanging="426"/>
        <w:jc w:val="both"/>
        <w:rPr>
          <w:rFonts w:ascii="Calibri" w:eastAsiaTheme="minorHAnsi" w:hAnsi="Calibri" w:cstheme="minorHAnsi"/>
          <w:i/>
          <w:sz w:val="22"/>
          <w:szCs w:val="22"/>
          <w:lang w:val="it-CH" w:eastAsia="en-US"/>
        </w:rPr>
      </w:pPr>
    </w:p>
    <w:p w14:paraId="5D9055E2" w14:textId="77777777" w:rsidR="00375F9F" w:rsidRPr="005C20B6" w:rsidRDefault="00375F9F" w:rsidP="00375F9F">
      <w:pPr>
        <w:pStyle w:val="StandardWeb"/>
        <w:numPr>
          <w:ilvl w:val="0"/>
          <w:numId w:val="18"/>
        </w:numPr>
        <w:spacing w:before="0" w:beforeAutospacing="0" w:after="0" w:afterAutospacing="0"/>
        <w:jc w:val="both"/>
        <w:rPr>
          <w:rFonts w:ascii="Calibri" w:eastAsiaTheme="minorHAnsi" w:hAnsi="Calibri" w:cstheme="minorHAnsi"/>
          <w:i/>
          <w:sz w:val="22"/>
          <w:szCs w:val="22"/>
          <w:lang w:val="it-CH" w:eastAsia="en-US"/>
        </w:rPr>
      </w:pPr>
      <w:r w:rsidRPr="005C20B6">
        <w:rPr>
          <w:rFonts w:ascii="Calibri" w:eastAsiaTheme="minorHAnsi" w:hAnsi="Calibri" w:cstheme="minorHAnsi"/>
          <w:i/>
          <w:sz w:val="22"/>
          <w:szCs w:val="22"/>
          <w:lang w:val="it-CH" w:eastAsia="en-US"/>
        </w:rPr>
        <w:t>Spieghi come effettuerebbe la riconciliazione tra contabilità ausiliaria e principale.</w:t>
      </w:r>
    </w:p>
    <w:p w14:paraId="053B9EF0" w14:textId="77777777" w:rsidR="00375F9F" w:rsidRPr="005C20B6" w:rsidRDefault="00375F9F" w:rsidP="00375F9F">
      <w:pPr>
        <w:pStyle w:val="StandardWeb"/>
        <w:tabs>
          <w:tab w:val="num" w:pos="426"/>
        </w:tabs>
        <w:spacing w:before="0" w:beforeAutospacing="0" w:after="0" w:afterAutospacing="0"/>
        <w:ind w:left="426" w:hanging="426"/>
        <w:jc w:val="both"/>
        <w:rPr>
          <w:rFonts w:ascii="Calibri" w:eastAsiaTheme="minorHAnsi" w:hAnsi="Calibri" w:cstheme="minorHAnsi"/>
          <w:i/>
          <w:sz w:val="22"/>
          <w:szCs w:val="22"/>
          <w:lang w:val="it-CH" w:eastAsia="en-US"/>
        </w:rPr>
      </w:pPr>
    </w:p>
    <w:p w14:paraId="5B4D1CE0" w14:textId="77777777" w:rsidR="00375F9F" w:rsidRPr="005C20B6" w:rsidRDefault="00375F9F" w:rsidP="00375F9F">
      <w:pPr>
        <w:pStyle w:val="Listenabsatz"/>
        <w:numPr>
          <w:ilvl w:val="0"/>
          <w:numId w:val="18"/>
        </w:numPr>
        <w:contextualSpacing/>
        <w:rPr>
          <w:rFonts w:cstheme="minorHAnsi"/>
          <w:i/>
        </w:rPr>
      </w:pPr>
      <w:r w:rsidRPr="005C20B6">
        <w:rPr>
          <w:rFonts w:cstheme="minorHAnsi"/>
          <w:i/>
        </w:rPr>
        <w:t>Indichi quali documenti devono essere conservati e per quanto tempo.</w:t>
      </w:r>
    </w:p>
    <w:p w14:paraId="3859A65A" w14:textId="77777777" w:rsidR="00375F9F" w:rsidRPr="005C20B6" w:rsidRDefault="00375F9F" w:rsidP="00375F9F">
      <w:pPr>
        <w:pStyle w:val="StandardWeb"/>
        <w:tabs>
          <w:tab w:val="num" w:pos="426"/>
        </w:tabs>
        <w:spacing w:before="0" w:beforeAutospacing="0" w:after="0" w:afterAutospacing="0"/>
        <w:ind w:left="426" w:hanging="426"/>
        <w:jc w:val="both"/>
        <w:rPr>
          <w:rFonts w:ascii="Calibri" w:eastAsiaTheme="minorHAnsi" w:hAnsi="Calibri" w:cstheme="minorHAnsi"/>
          <w:i/>
          <w:sz w:val="22"/>
          <w:szCs w:val="22"/>
          <w:lang w:val="it-CH" w:eastAsia="en-US"/>
        </w:rPr>
      </w:pPr>
    </w:p>
    <w:p w14:paraId="624F9087" w14:textId="77777777" w:rsidR="00375F9F" w:rsidRPr="005C20B6" w:rsidRDefault="00375F9F" w:rsidP="00375F9F">
      <w:pPr>
        <w:pStyle w:val="StandardWeb"/>
        <w:numPr>
          <w:ilvl w:val="0"/>
          <w:numId w:val="18"/>
        </w:numPr>
        <w:spacing w:before="0" w:beforeAutospacing="0" w:after="0" w:afterAutospacing="0"/>
        <w:jc w:val="both"/>
        <w:rPr>
          <w:rFonts w:ascii="Calibri" w:eastAsiaTheme="minorHAnsi" w:hAnsi="Calibri" w:cstheme="minorHAnsi"/>
          <w:i/>
          <w:sz w:val="22"/>
          <w:szCs w:val="22"/>
          <w:lang w:val="it-CH" w:eastAsia="en-US"/>
        </w:rPr>
      </w:pPr>
      <w:r w:rsidRPr="005C20B6">
        <w:rPr>
          <w:rFonts w:ascii="Calibri" w:eastAsiaTheme="minorHAnsi" w:hAnsi="Calibri" w:cstheme="minorHAnsi"/>
          <w:i/>
          <w:sz w:val="22"/>
          <w:szCs w:val="22"/>
          <w:lang w:val="it-CH" w:eastAsia="en-US"/>
        </w:rPr>
        <w:t>Proponga misure per migliorare la situazione finanziaria di questo cliente (sulla base di indici finanziari).</w:t>
      </w:r>
    </w:p>
    <w:p w14:paraId="1DBCD33D" w14:textId="6AFA4764" w:rsidR="00001545" w:rsidRPr="005C20B6" w:rsidRDefault="00001545" w:rsidP="00001545">
      <w:pPr>
        <w:rPr>
          <w:rFonts w:ascii="Calibri" w:hAnsi="Calibri" w:cstheme="minorHAnsi"/>
          <w:i/>
          <w:kern w:val="0"/>
          <w14:ligatures w14:val="none"/>
        </w:rPr>
      </w:pPr>
    </w:p>
    <w:p w14:paraId="58E8866E" w14:textId="77777777" w:rsidR="0047171C" w:rsidRPr="005C20B6" w:rsidRDefault="0047171C" w:rsidP="0047171C">
      <w:pPr>
        <w:rPr>
          <w:rFonts w:cstheme="minorHAnsi"/>
          <w:i/>
        </w:rPr>
      </w:pPr>
      <w:r w:rsidRPr="005C20B6">
        <w:rPr>
          <w:rFonts w:cstheme="minorHAnsi"/>
          <w:i/>
        </w:rPr>
        <w:t>Avvertenza: sono possibili altre domande pertinenti al tema.</w:t>
      </w:r>
    </w:p>
    <w:p w14:paraId="35459C45" w14:textId="77777777" w:rsidR="007726D6" w:rsidRPr="005C20B6" w:rsidRDefault="00375F9F" w:rsidP="00E15FD4">
      <w:pPr>
        <w:contextualSpacing/>
        <w:rPr>
          <w:rFonts w:cstheme="minorHAnsi"/>
          <w:i/>
          <w:iCs/>
          <w:color w:val="FF0000"/>
        </w:rPr>
      </w:pPr>
      <w:r w:rsidRPr="005C20B6">
        <w:rPr>
          <w:rFonts w:cstheme="minorHAnsi"/>
          <w:i/>
          <w:iCs/>
          <w:color w:val="FF0000"/>
        </w:rPr>
        <w:t>Aiuto per la valutazione/soluzioni per periti:</w:t>
      </w:r>
    </w:p>
    <w:p w14:paraId="089688E3" w14:textId="591928F8" w:rsidR="00375F9F" w:rsidRPr="005C20B6" w:rsidRDefault="00375F9F" w:rsidP="00E15FD4">
      <w:pPr>
        <w:contextualSpacing/>
        <w:rPr>
          <w:rFonts w:cstheme="minorHAnsi"/>
          <w:i/>
          <w:iCs/>
          <w:color w:val="FF0000"/>
        </w:rPr>
      </w:pPr>
    </w:p>
    <w:p w14:paraId="120E17DA" w14:textId="68343DC3" w:rsidR="00375F9F" w:rsidRPr="005C20B6" w:rsidRDefault="00375F9F" w:rsidP="00E15FD4">
      <w:pPr>
        <w:contextualSpacing/>
        <w:rPr>
          <w:rFonts w:cstheme="minorHAnsi"/>
          <w:i/>
          <w:iCs/>
          <w:color w:val="FF0000"/>
        </w:rPr>
      </w:pPr>
      <w:r w:rsidRPr="005C20B6">
        <w:rPr>
          <w:rFonts w:cstheme="minorHAnsi"/>
          <w:i/>
          <w:iCs/>
          <w:color w:val="FF0000"/>
        </w:rPr>
        <w:t>Analisi di: liquidità, crediti da forniture e prestazioni, rettifiche di valore crediti, scorte di magazzino, transitori, distribuzione di utili, margine lordo, accantonamenti per vari eventi straordinari, attività extra-aziendali, riconciliazione: salari, cifra d'affari, debiti per forniture e prestazioni, rendiconti finanziari obbligatori a sensi del CO, archiviazione cartacea e digitale, conservazione per dieci anni.</w:t>
      </w:r>
    </w:p>
    <w:p w14:paraId="16450DB7" w14:textId="77777777" w:rsidR="007726D6" w:rsidRPr="005C20B6" w:rsidRDefault="007726D6">
      <w:pPr>
        <w:rPr>
          <w:rFonts w:ascii="Calibri" w:eastAsiaTheme="majorEastAsia" w:hAnsi="Calibri" w:cstheme="majorBidi"/>
          <w:b/>
          <w:i/>
          <w:kern w:val="0"/>
          <w:sz w:val="24"/>
          <w:szCs w:val="24"/>
          <w14:ligatures w14:val="none"/>
        </w:rPr>
      </w:pPr>
      <w:r w:rsidRPr="005C20B6">
        <w:rPr>
          <w:i/>
          <w:iCs/>
        </w:rPr>
        <w:br w:type="page"/>
      </w:r>
    </w:p>
    <w:p w14:paraId="7C060AB0" w14:textId="1D12E640" w:rsidR="007726D6" w:rsidRPr="005C20B6" w:rsidRDefault="00001545" w:rsidP="001B4E77">
      <w:pPr>
        <w:pStyle w:val="Untertitel"/>
        <w:rPr>
          <w:i/>
          <w:iCs w:val="0"/>
        </w:rPr>
      </w:pPr>
      <w:r w:rsidRPr="005C20B6">
        <w:rPr>
          <w:i/>
          <w:iCs w:val="0"/>
        </w:rPr>
        <w:lastRenderedPageBreak/>
        <w:t xml:space="preserve">Caso 2 serie zero: </w:t>
      </w:r>
      <w:r w:rsidR="006F4B8C" w:rsidRPr="005C20B6">
        <w:rPr>
          <w:i/>
          <w:iCs w:val="0"/>
        </w:rPr>
        <w:t>R</w:t>
      </w:r>
      <w:r w:rsidRPr="005C20B6">
        <w:rPr>
          <w:i/>
          <w:iCs w:val="0"/>
        </w:rPr>
        <w:t xml:space="preserve">iconciliazione IVA (LP 43) – </w:t>
      </w:r>
      <w:r w:rsidR="00A93CE6" w:rsidRPr="005C20B6">
        <w:rPr>
          <w:i/>
          <w:iCs w:val="0"/>
        </w:rPr>
        <w:t>Elenco domande</w:t>
      </w:r>
      <w:r w:rsidRPr="005C20B6">
        <w:rPr>
          <w:i/>
          <w:iCs w:val="0"/>
        </w:rPr>
        <w:t xml:space="preserve"> per PEX</w:t>
      </w:r>
    </w:p>
    <w:p w14:paraId="1BC01C6A" w14:textId="65EE43B0" w:rsidR="007726D6" w:rsidRPr="005C20B6" w:rsidRDefault="00E15FD4" w:rsidP="00E15FD4">
      <w:pPr>
        <w:contextualSpacing/>
        <w:rPr>
          <w:rFonts w:cstheme="minorHAnsi"/>
          <w:i/>
        </w:rPr>
      </w:pPr>
      <w:r w:rsidRPr="005C20B6">
        <w:rPr>
          <w:rFonts w:cstheme="minorHAnsi"/>
          <w:i/>
        </w:rPr>
        <w:t xml:space="preserve">Avendo predisposto la chiusura dei conti della Garage La Côte SA, spetta a lei effettuare la riconciliazione IVA 2024 in base alle informazioni disponibili sulle vendite e sull'imposta precedente deducibile sugli acquisti. A tale riguardo occorre far sì che questi importi siano registrati correttamente nella contabilità, non presentino differenze significative e coincidano con le fatture emesse e ricevute. A </w:t>
      </w:r>
      <w:r w:rsidR="00ED2F54" w:rsidRPr="005C20B6">
        <w:rPr>
          <w:rFonts w:cstheme="minorHAnsi"/>
          <w:i/>
        </w:rPr>
        <w:t>questo</w:t>
      </w:r>
      <w:r w:rsidRPr="005C20B6">
        <w:rPr>
          <w:rFonts w:cstheme="minorHAnsi"/>
          <w:i/>
        </w:rPr>
        <w:t xml:space="preserve"> scopo è disponibile in allegato la lista per la riconciliazione.</w:t>
      </w:r>
    </w:p>
    <w:p w14:paraId="2C42B1D0" w14:textId="0ED4FB79" w:rsidR="00001545" w:rsidRPr="005C20B6" w:rsidRDefault="00001545" w:rsidP="00001545">
      <w:pPr>
        <w:contextualSpacing/>
        <w:rPr>
          <w:rFonts w:cstheme="minorHAnsi"/>
          <w:i/>
        </w:rPr>
      </w:pPr>
    </w:p>
    <w:p w14:paraId="0EF9CB26" w14:textId="77777777" w:rsidR="00E15FD4" w:rsidRPr="005C20B6" w:rsidRDefault="00E15FD4" w:rsidP="00E15FD4">
      <w:pPr>
        <w:pStyle w:val="StandardWeb"/>
        <w:numPr>
          <w:ilvl w:val="0"/>
          <w:numId w:val="18"/>
        </w:numPr>
        <w:spacing w:before="0" w:beforeAutospacing="0" w:after="0" w:afterAutospacing="0"/>
        <w:jc w:val="both"/>
        <w:rPr>
          <w:rFonts w:ascii="Calibri" w:eastAsiaTheme="minorHAnsi" w:hAnsi="Calibri" w:cstheme="minorHAnsi"/>
          <w:i/>
          <w:sz w:val="22"/>
          <w:szCs w:val="22"/>
          <w:lang w:val="it-CH" w:eastAsia="en-US"/>
        </w:rPr>
      </w:pPr>
      <w:r w:rsidRPr="005C20B6">
        <w:rPr>
          <w:rFonts w:ascii="Calibri" w:eastAsiaTheme="minorHAnsi" w:hAnsi="Calibri" w:cstheme="minorHAnsi"/>
          <w:i/>
          <w:sz w:val="22"/>
          <w:szCs w:val="22"/>
          <w:lang w:val="it-CH" w:eastAsia="en-US"/>
        </w:rPr>
        <w:t>Quali verifiche occorre eseguire perché la riconciliazione sia corretta?</w:t>
      </w:r>
    </w:p>
    <w:p w14:paraId="1FF322EF" w14:textId="76F292D8" w:rsidR="00E15FD4" w:rsidRPr="005C20B6" w:rsidRDefault="00E15FD4" w:rsidP="00E15FD4">
      <w:pPr>
        <w:pStyle w:val="StandardWeb"/>
        <w:numPr>
          <w:ilvl w:val="0"/>
          <w:numId w:val="18"/>
        </w:numPr>
        <w:spacing w:before="0" w:beforeAutospacing="0" w:after="0" w:afterAutospacing="0"/>
        <w:jc w:val="both"/>
        <w:rPr>
          <w:rFonts w:ascii="Calibri" w:eastAsiaTheme="minorHAnsi" w:hAnsi="Calibri" w:cstheme="minorHAnsi"/>
          <w:i/>
          <w:sz w:val="22"/>
          <w:szCs w:val="22"/>
          <w:lang w:val="it-CH" w:eastAsia="en-US"/>
        </w:rPr>
      </w:pPr>
      <w:r w:rsidRPr="005C20B6">
        <w:rPr>
          <w:rFonts w:ascii="Calibri" w:eastAsiaTheme="minorHAnsi" w:hAnsi="Calibri" w:cstheme="minorHAnsi"/>
          <w:i/>
          <w:sz w:val="22"/>
          <w:szCs w:val="22"/>
          <w:lang w:val="it-CH" w:eastAsia="en-US"/>
        </w:rPr>
        <w:t>Di quale metodo per l'IVA si tratta?</w:t>
      </w:r>
    </w:p>
    <w:p w14:paraId="4D8FF228" w14:textId="0BED9582" w:rsidR="00E15FD4" w:rsidRPr="005C20B6" w:rsidRDefault="00E15FD4" w:rsidP="00E15FD4">
      <w:pPr>
        <w:pStyle w:val="StandardWeb"/>
        <w:numPr>
          <w:ilvl w:val="0"/>
          <w:numId w:val="18"/>
        </w:numPr>
        <w:spacing w:before="0" w:beforeAutospacing="0" w:after="0" w:afterAutospacing="0"/>
        <w:jc w:val="both"/>
        <w:rPr>
          <w:rFonts w:ascii="Calibri" w:eastAsiaTheme="minorHAnsi" w:hAnsi="Calibri" w:cstheme="minorHAnsi"/>
          <w:i/>
          <w:sz w:val="22"/>
          <w:szCs w:val="22"/>
          <w:lang w:val="it-CH" w:eastAsia="en-US"/>
        </w:rPr>
      </w:pPr>
      <w:r w:rsidRPr="005C20B6">
        <w:rPr>
          <w:rFonts w:ascii="Calibri" w:eastAsiaTheme="minorHAnsi" w:hAnsi="Calibri" w:cstheme="minorHAnsi"/>
          <w:i/>
          <w:sz w:val="22"/>
          <w:szCs w:val="22"/>
          <w:lang w:val="it-CH" w:eastAsia="en-US"/>
        </w:rPr>
        <w:t>Come si può essere sicuri di non aver dimenticato alcuna fattura nel calcolo dell'imposta sul valore aggiunto deducibile?</w:t>
      </w:r>
    </w:p>
    <w:p w14:paraId="2649BF60" w14:textId="2105ACC4" w:rsidR="00E15FD4" w:rsidRPr="005C20B6" w:rsidRDefault="00E15FD4" w:rsidP="00E15FD4">
      <w:pPr>
        <w:pStyle w:val="StandardWeb"/>
        <w:numPr>
          <w:ilvl w:val="0"/>
          <w:numId w:val="18"/>
        </w:numPr>
        <w:spacing w:before="0" w:beforeAutospacing="0" w:after="0" w:afterAutospacing="0"/>
        <w:jc w:val="both"/>
        <w:rPr>
          <w:rFonts w:ascii="Calibri" w:eastAsiaTheme="minorHAnsi" w:hAnsi="Calibri" w:cstheme="minorHAnsi"/>
          <w:i/>
          <w:sz w:val="22"/>
          <w:szCs w:val="22"/>
          <w:lang w:val="it-CH" w:eastAsia="en-US"/>
        </w:rPr>
      </w:pPr>
      <w:r w:rsidRPr="005C20B6">
        <w:rPr>
          <w:rFonts w:ascii="Calibri" w:eastAsiaTheme="minorHAnsi" w:hAnsi="Calibri" w:cstheme="minorHAnsi"/>
          <w:i/>
          <w:sz w:val="22"/>
          <w:szCs w:val="22"/>
          <w:lang w:val="it-CH" w:eastAsia="en-US"/>
        </w:rPr>
        <w:t>Quali sarebbero le conseguenze se lei non correggesse gli errori prima di inoltrare la dichiarazione IVA?</w:t>
      </w:r>
    </w:p>
    <w:p w14:paraId="763F8D5B" w14:textId="4CA7FA58" w:rsidR="00E15FD4" w:rsidRPr="005C20B6" w:rsidRDefault="00E15FD4" w:rsidP="00E15FD4">
      <w:pPr>
        <w:pStyle w:val="StandardWeb"/>
        <w:numPr>
          <w:ilvl w:val="0"/>
          <w:numId w:val="18"/>
        </w:numPr>
        <w:spacing w:before="0" w:beforeAutospacing="0" w:after="0" w:afterAutospacing="0"/>
        <w:jc w:val="both"/>
        <w:rPr>
          <w:rFonts w:ascii="Calibri" w:eastAsiaTheme="minorHAnsi" w:hAnsi="Calibri" w:cstheme="minorHAnsi"/>
          <w:i/>
          <w:sz w:val="22"/>
          <w:szCs w:val="22"/>
          <w:lang w:val="it-CH" w:eastAsia="en-US"/>
        </w:rPr>
      </w:pPr>
      <w:r w:rsidRPr="005C20B6">
        <w:rPr>
          <w:rFonts w:ascii="Calibri" w:eastAsiaTheme="minorHAnsi" w:hAnsi="Calibri" w:cstheme="minorHAnsi"/>
          <w:i/>
          <w:sz w:val="22"/>
          <w:szCs w:val="22"/>
          <w:lang w:val="it-CH" w:eastAsia="en-US"/>
        </w:rPr>
        <w:t>Che conseguenze ha per l'impresa il calcolo errato dell'imposta sul valore aggiunto?</w:t>
      </w:r>
    </w:p>
    <w:p w14:paraId="7F1EC0D5" w14:textId="1C7DAC06" w:rsidR="00E15FD4" w:rsidRPr="005C20B6" w:rsidRDefault="00E15FD4" w:rsidP="00E15FD4">
      <w:pPr>
        <w:pStyle w:val="StandardWeb"/>
        <w:numPr>
          <w:ilvl w:val="0"/>
          <w:numId w:val="18"/>
        </w:numPr>
        <w:spacing w:before="0" w:beforeAutospacing="0" w:after="0" w:afterAutospacing="0"/>
        <w:jc w:val="both"/>
        <w:rPr>
          <w:rFonts w:ascii="Calibri" w:eastAsiaTheme="minorHAnsi" w:hAnsi="Calibri" w:cstheme="minorHAnsi"/>
          <w:i/>
          <w:sz w:val="22"/>
          <w:szCs w:val="22"/>
          <w:lang w:val="it-CH" w:eastAsia="en-US"/>
        </w:rPr>
      </w:pPr>
      <w:r w:rsidRPr="005C20B6">
        <w:rPr>
          <w:rFonts w:ascii="Calibri" w:eastAsiaTheme="minorHAnsi" w:hAnsi="Calibri" w:cstheme="minorHAnsi"/>
          <w:i/>
          <w:sz w:val="22"/>
          <w:szCs w:val="22"/>
          <w:lang w:val="it-CH" w:eastAsia="en-US"/>
        </w:rPr>
        <w:t>Cosa succede se su una fattura viene applicata l'aliquota IVA sbagliata?</w:t>
      </w:r>
    </w:p>
    <w:p w14:paraId="271217AE" w14:textId="58C5B52E" w:rsidR="00001545" w:rsidRPr="005C20B6" w:rsidRDefault="00001545" w:rsidP="00001545">
      <w:pPr>
        <w:rPr>
          <w:i/>
        </w:rPr>
      </w:pPr>
    </w:p>
    <w:p w14:paraId="33C48519" w14:textId="58D5677D" w:rsidR="00001545" w:rsidRPr="005C20B6" w:rsidRDefault="00001545" w:rsidP="00001545">
      <w:pPr>
        <w:rPr>
          <w:rFonts w:cstheme="minorHAnsi"/>
          <w:i/>
        </w:rPr>
      </w:pPr>
      <w:r w:rsidRPr="005C20B6">
        <w:rPr>
          <w:rFonts w:cstheme="minorHAnsi"/>
          <w:i/>
        </w:rPr>
        <w:t>Avvertenza: sono possibili altre domande pertinenti al tema.</w:t>
      </w:r>
    </w:p>
    <w:p w14:paraId="34B3580A" w14:textId="77777777" w:rsidR="007726D6" w:rsidRPr="005C20B6" w:rsidRDefault="00E15FD4" w:rsidP="00E15FD4">
      <w:pPr>
        <w:contextualSpacing/>
        <w:rPr>
          <w:rFonts w:cstheme="minorHAnsi"/>
          <w:i/>
          <w:iCs/>
          <w:color w:val="FF0000"/>
        </w:rPr>
      </w:pPr>
      <w:r w:rsidRPr="005C20B6">
        <w:rPr>
          <w:rFonts w:cstheme="minorHAnsi"/>
          <w:i/>
          <w:iCs/>
          <w:color w:val="FF0000"/>
        </w:rPr>
        <w:t>Aiuto per la valutazione/soluzioni per periti:</w:t>
      </w:r>
    </w:p>
    <w:p w14:paraId="6EFEDED8" w14:textId="340EBE9D" w:rsidR="00E15FD4" w:rsidRPr="005C20B6" w:rsidRDefault="00E15FD4" w:rsidP="00E15FD4">
      <w:pPr>
        <w:contextualSpacing/>
        <w:rPr>
          <w:rFonts w:cstheme="minorHAnsi"/>
          <w:i/>
          <w:iCs/>
          <w:color w:val="FF0000"/>
        </w:rPr>
      </w:pPr>
    </w:p>
    <w:p w14:paraId="0456ED9F" w14:textId="1701A7D5" w:rsidR="00001545" w:rsidRPr="005C20B6" w:rsidRDefault="00E15FD4" w:rsidP="00E15FD4">
      <w:pPr>
        <w:contextualSpacing/>
        <w:rPr>
          <w:rFonts w:ascii="Calibri" w:eastAsiaTheme="majorEastAsia" w:hAnsi="Calibri" w:cstheme="majorBidi"/>
          <w:b/>
          <w:iCs/>
          <w:kern w:val="0"/>
          <w:sz w:val="28"/>
          <w:szCs w:val="28"/>
          <w14:ligatures w14:val="none"/>
        </w:rPr>
      </w:pPr>
      <w:r w:rsidRPr="005C20B6">
        <w:rPr>
          <w:rFonts w:cstheme="minorHAnsi"/>
          <w:i/>
          <w:iCs/>
          <w:color w:val="FF0000"/>
        </w:rPr>
        <w:t>Metodo effettivo: confrontare il registro IVA con gli estratti conto al 31.12.24. Eventuali differenze possono essere indizi di errori o inosservanze. A titolo di riferimento confrontare con l'anno precedente. Correggere la differenza nella contabilità inserendo il codice IVA corretto. Il mancato svolgimento della riconciliazione IVA può comportare una complessa rielaborazione e il pagamento successivo di un importo considerevole per il cliente, inclusi interessi di mora.</w:t>
      </w:r>
      <w:r w:rsidR="00001545" w:rsidRPr="005C20B6">
        <w:rPr>
          <w:sz w:val="28"/>
          <w:szCs w:val="28"/>
        </w:rPr>
        <w:br w:type="page"/>
      </w:r>
    </w:p>
    <w:p w14:paraId="004DCC67" w14:textId="764F2C84" w:rsidR="007726D6" w:rsidRPr="005C20B6" w:rsidRDefault="002B2450" w:rsidP="00774CE8">
      <w:pPr>
        <w:pStyle w:val="Untertitel"/>
        <w:rPr>
          <w:sz w:val="28"/>
          <w:szCs w:val="28"/>
        </w:rPr>
      </w:pPr>
      <w:r w:rsidRPr="005C20B6">
        <w:rPr>
          <w:sz w:val="28"/>
          <w:szCs w:val="28"/>
        </w:rPr>
        <w:lastRenderedPageBreak/>
        <w:t>Parte d'esame 3: Mini case e critical incident (15 minuti)</w:t>
      </w:r>
    </w:p>
    <w:p w14:paraId="7A102F30" w14:textId="3C4BC6F3" w:rsidR="0009762D" w:rsidRPr="005C20B6" w:rsidRDefault="0009762D" w:rsidP="0009762D">
      <w:pPr>
        <w:pStyle w:val="Untertitel"/>
      </w:pPr>
      <w:r w:rsidRPr="005C20B6">
        <w:t xml:space="preserve">Caso critical incident serie zero: </w:t>
      </w:r>
      <w:r w:rsidR="00E04F10" w:rsidRPr="005C20B6">
        <w:t>R</w:t>
      </w:r>
      <w:r w:rsidRPr="005C20B6">
        <w:t>iscontro negativo cliente su onorario e termine scaduto</w:t>
      </w:r>
    </w:p>
    <w:p w14:paraId="59EF2B9D" w14:textId="77777777" w:rsidR="0009762D" w:rsidRPr="005C20B6" w:rsidRDefault="0009762D" w:rsidP="0009762D">
      <w:pPr>
        <w:spacing w:after="0" w:line="240" w:lineRule="auto"/>
        <w:rPr>
          <w:rFonts w:cstheme="minorHAnsi"/>
          <w:b/>
        </w:rPr>
      </w:pPr>
      <w:r w:rsidRPr="005C20B6">
        <w:rPr>
          <w:rFonts w:cstheme="minorHAnsi"/>
          <w:b/>
        </w:rPr>
        <w:t>Situazione di partenza</w:t>
      </w:r>
    </w:p>
    <w:p w14:paraId="78A71E5E" w14:textId="315A11CC" w:rsidR="007726D6" w:rsidRPr="005C20B6" w:rsidRDefault="0009762D" w:rsidP="0009762D">
      <w:pPr>
        <w:rPr>
          <w:rFonts w:cstheme="minorHAnsi"/>
        </w:rPr>
      </w:pPr>
      <w:r w:rsidRPr="005C20B6">
        <w:rPr>
          <w:rFonts w:cstheme="minorHAnsi"/>
        </w:rPr>
        <w:t>Il cliente della Garage La Côte SA la contatta perché è contrariato per l'ammontare degli emolumenti di fiduciario, che da un anno all'altro sono raddoppiati. Inoltre la considera responsabile del fatto di aver ricevuto una diffida per l'invio tardivo della sua dichiarazione d'imposta.</w:t>
      </w:r>
    </w:p>
    <w:p w14:paraId="77F9636C" w14:textId="77777777" w:rsidR="007726D6" w:rsidRPr="005C20B6" w:rsidRDefault="0009762D" w:rsidP="0009762D">
      <w:pPr>
        <w:rPr>
          <w:rFonts w:cstheme="minorHAnsi"/>
        </w:rPr>
      </w:pPr>
      <w:r w:rsidRPr="005C20B6">
        <w:rPr>
          <w:rFonts w:cstheme="minorHAnsi"/>
        </w:rPr>
        <w:t>Vorrebbe che la fattura venisse ridotta e che la chiusura dei conti fosse effettuata prima in corso d'anno.</w:t>
      </w:r>
    </w:p>
    <w:p w14:paraId="695B78F8" w14:textId="436A1377" w:rsidR="0009762D" w:rsidRPr="005C20B6" w:rsidRDefault="0009762D" w:rsidP="0009762D">
      <w:pPr>
        <w:rPr>
          <w:rFonts w:cstheme="minorHAnsi"/>
        </w:rPr>
      </w:pPr>
      <w:r w:rsidRPr="005C20B6">
        <w:rPr>
          <w:rFonts w:cstheme="minorHAnsi"/>
        </w:rPr>
        <w:t>In</w:t>
      </w:r>
      <w:r w:rsidR="00D37599" w:rsidRPr="005C20B6">
        <w:rPr>
          <w:rFonts w:cstheme="minorHAnsi"/>
        </w:rPr>
        <w:t>fine</w:t>
      </w:r>
      <w:r w:rsidRPr="005C20B6">
        <w:rPr>
          <w:rFonts w:cstheme="minorHAnsi"/>
        </w:rPr>
        <w:t xml:space="preserve"> l'unico azionista, il signor Gyser, esige che lei compili subito la sua dichiarazione d'imposta personale.</w:t>
      </w:r>
    </w:p>
    <w:p w14:paraId="753CA78B" w14:textId="77777777" w:rsidR="0009762D" w:rsidRPr="005C20B6" w:rsidRDefault="0009762D" w:rsidP="0009762D">
      <w:pPr>
        <w:pStyle w:val="Untertitel"/>
        <w:rPr>
          <w:rFonts w:cstheme="minorHAnsi"/>
          <w:i/>
          <w:iCs w:val="0"/>
          <w:color w:val="FF0000"/>
        </w:rPr>
      </w:pPr>
      <w:r w:rsidRPr="005C20B6">
        <w:rPr>
          <w:rFonts w:cstheme="minorHAnsi"/>
          <w:i/>
          <w:iCs w:val="0"/>
          <w:color w:val="FF0000"/>
        </w:rPr>
        <w:t>Esempio di soluzione</w:t>
      </w:r>
    </w:p>
    <w:p w14:paraId="32F47D74" w14:textId="77777777" w:rsidR="0009762D" w:rsidRPr="005C20B6" w:rsidRDefault="0009762D" w:rsidP="0009762D">
      <w:pPr>
        <w:pStyle w:val="Listenabsatz"/>
        <w:numPr>
          <w:ilvl w:val="0"/>
          <w:numId w:val="20"/>
        </w:numPr>
        <w:rPr>
          <w:rFonts w:cstheme="minorHAnsi"/>
          <w:b/>
          <w:i/>
          <w:color w:val="FF0000"/>
        </w:rPr>
      </w:pPr>
      <w:r w:rsidRPr="005C20B6">
        <w:rPr>
          <w:rFonts w:cstheme="minorHAnsi"/>
          <w:b/>
          <w:i/>
          <w:color w:val="FF0000"/>
        </w:rPr>
        <w:t>Valutazione della situazione:</w:t>
      </w:r>
    </w:p>
    <w:p w14:paraId="687D8BA7" w14:textId="1CD5B513" w:rsidR="0009762D" w:rsidRPr="005C20B6" w:rsidRDefault="0009762D" w:rsidP="0009762D">
      <w:pPr>
        <w:pStyle w:val="Listenabsatz"/>
        <w:numPr>
          <w:ilvl w:val="0"/>
          <w:numId w:val="21"/>
        </w:numPr>
        <w:spacing w:after="200" w:line="280" w:lineRule="atLeast"/>
        <w:ind w:left="720"/>
        <w:contextualSpacing/>
        <w:rPr>
          <w:rFonts w:asciiTheme="minorHAnsi" w:hAnsiTheme="minorHAnsi" w:cstheme="minorHAnsi"/>
          <w:i/>
          <w:color w:val="FF0000"/>
        </w:rPr>
      </w:pPr>
      <w:r w:rsidRPr="005C20B6">
        <w:rPr>
          <w:rFonts w:asciiTheme="minorHAnsi" w:hAnsiTheme="minorHAnsi" w:cstheme="minorHAnsi"/>
          <w:i/>
          <w:color w:val="FF0000"/>
        </w:rPr>
        <w:t xml:space="preserve">Onorari raddoppiati: verificare </w:t>
      </w:r>
      <w:r w:rsidR="006063C9" w:rsidRPr="005C20B6">
        <w:rPr>
          <w:rFonts w:asciiTheme="minorHAnsi" w:hAnsiTheme="minorHAnsi" w:cstheme="minorHAnsi"/>
          <w:i/>
          <w:color w:val="FF0000"/>
        </w:rPr>
        <w:t xml:space="preserve">gli </w:t>
      </w:r>
      <w:r w:rsidRPr="005C20B6">
        <w:rPr>
          <w:rFonts w:asciiTheme="minorHAnsi" w:hAnsiTheme="minorHAnsi" w:cstheme="minorHAnsi"/>
          <w:i/>
          <w:color w:val="FF0000"/>
        </w:rPr>
        <w:t>aumenti degli onorari (variazioni nelle prestazioni di servizi, costi aggiuntivi non comunicati, errori nel rendiconto).</w:t>
      </w:r>
    </w:p>
    <w:p w14:paraId="33636E92" w14:textId="77777777" w:rsidR="0009762D" w:rsidRPr="005C20B6" w:rsidRDefault="0009762D" w:rsidP="0009762D">
      <w:pPr>
        <w:pStyle w:val="Listenabsatz"/>
        <w:numPr>
          <w:ilvl w:val="0"/>
          <w:numId w:val="21"/>
        </w:numPr>
        <w:spacing w:after="200" w:line="280" w:lineRule="atLeast"/>
        <w:ind w:left="720"/>
        <w:contextualSpacing/>
        <w:rPr>
          <w:rFonts w:asciiTheme="minorHAnsi" w:hAnsiTheme="minorHAnsi" w:cstheme="minorHAnsi"/>
          <w:i/>
          <w:color w:val="FF0000"/>
        </w:rPr>
      </w:pPr>
      <w:r w:rsidRPr="005C20B6">
        <w:rPr>
          <w:rFonts w:asciiTheme="minorHAnsi" w:hAnsiTheme="minorHAnsi" w:cstheme="minorHAnsi"/>
          <w:i/>
          <w:color w:val="FF0000"/>
        </w:rPr>
        <w:t>Diffida per mancata presentazione: individuare la causa del ritardo (termine non rispettato, svista, gestione dei documenti inadeguata).</w:t>
      </w:r>
    </w:p>
    <w:p w14:paraId="089595E8" w14:textId="77777777" w:rsidR="0009762D" w:rsidRPr="005C20B6" w:rsidRDefault="0009762D" w:rsidP="0009762D">
      <w:pPr>
        <w:pStyle w:val="Listenabsatz"/>
        <w:numPr>
          <w:ilvl w:val="0"/>
          <w:numId w:val="21"/>
        </w:numPr>
        <w:spacing w:after="200" w:line="280" w:lineRule="atLeast"/>
        <w:ind w:left="720"/>
        <w:contextualSpacing/>
        <w:rPr>
          <w:rFonts w:asciiTheme="minorHAnsi" w:hAnsiTheme="minorHAnsi" w:cstheme="minorHAnsi"/>
          <w:i/>
          <w:color w:val="FF0000"/>
        </w:rPr>
      </w:pPr>
      <w:r w:rsidRPr="005C20B6">
        <w:rPr>
          <w:rFonts w:asciiTheme="minorHAnsi" w:hAnsiTheme="minorHAnsi" w:cstheme="minorHAnsi"/>
          <w:i/>
          <w:color w:val="FF0000"/>
        </w:rPr>
        <w:t>Chiusura dei conti tardiva: verificare il processo (termini interni, sovraccarico di lavoro, mancata definizione delle priorità).</w:t>
      </w:r>
    </w:p>
    <w:p w14:paraId="6DA4A7F7" w14:textId="1E6F2A9D" w:rsidR="0009762D" w:rsidRPr="005C20B6" w:rsidRDefault="0009762D" w:rsidP="0009762D">
      <w:pPr>
        <w:pStyle w:val="Listenabsatz"/>
        <w:numPr>
          <w:ilvl w:val="0"/>
          <w:numId w:val="21"/>
        </w:numPr>
        <w:spacing w:after="200" w:line="280" w:lineRule="atLeast"/>
        <w:ind w:left="720"/>
        <w:contextualSpacing/>
        <w:rPr>
          <w:rFonts w:asciiTheme="minorHAnsi" w:hAnsiTheme="minorHAnsi" w:cstheme="minorHAnsi"/>
          <w:i/>
          <w:color w:val="FF0000"/>
        </w:rPr>
      </w:pPr>
      <w:r w:rsidRPr="005C20B6">
        <w:rPr>
          <w:rFonts w:asciiTheme="minorHAnsi" w:hAnsiTheme="minorHAnsi" w:cstheme="minorHAnsi"/>
          <w:i/>
          <w:color w:val="FF0000"/>
        </w:rPr>
        <w:t>Dichiarazione d'imposta personale: proroga possibile, verificare documenti necessari, preparazione incompleta.</w:t>
      </w:r>
    </w:p>
    <w:p w14:paraId="29C29803" w14:textId="77777777" w:rsidR="003B20C2" w:rsidRPr="005C20B6" w:rsidRDefault="003B20C2" w:rsidP="003B20C2">
      <w:pPr>
        <w:pStyle w:val="Listenabsatz"/>
        <w:spacing w:after="200" w:line="280" w:lineRule="atLeast"/>
        <w:contextualSpacing/>
        <w:rPr>
          <w:rFonts w:asciiTheme="minorHAnsi" w:hAnsiTheme="minorHAnsi" w:cstheme="minorHAnsi"/>
          <w:i/>
          <w:color w:val="FF0000"/>
        </w:rPr>
      </w:pPr>
    </w:p>
    <w:p w14:paraId="60CCA1E5" w14:textId="77777777" w:rsidR="0009762D" w:rsidRPr="005C20B6" w:rsidRDefault="0009762D" w:rsidP="0009762D">
      <w:pPr>
        <w:pStyle w:val="Listenabsatz"/>
        <w:numPr>
          <w:ilvl w:val="0"/>
          <w:numId w:val="20"/>
        </w:numPr>
        <w:rPr>
          <w:rFonts w:cstheme="minorHAnsi"/>
          <w:b/>
          <w:i/>
          <w:color w:val="FF0000"/>
        </w:rPr>
      </w:pPr>
      <w:r w:rsidRPr="005C20B6">
        <w:rPr>
          <w:rFonts w:cstheme="minorHAnsi"/>
          <w:b/>
          <w:i/>
          <w:color w:val="FF0000"/>
        </w:rPr>
        <w:t>Misure da adottare:</w:t>
      </w:r>
    </w:p>
    <w:p w14:paraId="256BAF13" w14:textId="77777777" w:rsidR="0009762D" w:rsidRPr="005C20B6" w:rsidRDefault="0009762D" w:rsidP="0009762D">
      <w:pPr>
        <w:pStyle w:val="Listenabsatz"/>
        <w:numPr>
          <w:ilvl w:val="0"/>
          <w:numId w:val="21"/>
        </w:numPr>
        <w:spacing w:after="200" w:line="280" w:lineRule="atLeast"/>
        <w:ind w:left="720"/>
        <w:contextualSpacing/>
        <w:rPr>
          <w:rFonts w:asciiTheme="minorHAnsi" w:hAnsiTheme="minorHAnsi" w:cstheme="minorHAnsi"/>
          <w:i/>
          <w:color w:val="FF0000"/>
        </w:rPr>
      </w:pPr>
      <w:r w:rsidRPr="005C20B6">
        <w:rPr>
          <w:rFonts w:asciiTheme="minorHAnsi" w:hAnsiTheme="minorHAnsi" w:cstheme="minorHAnsi"/>
          <w:i/>
          <w:color w:val="FF0000"/>
        </w:rPr>
        <w:t>Riduzione dell'onorario: verificare le prestazioni fornite e considerare una riduzione realistica (adeguamento delle prestazioni che potrebbero essere svolte dalla moglie, ribasso, importo forfettario).</w:t>
      </w:r>
    </w:p>
    <w:p w14:paraId="2350691F" w14:textId="77777777" w:rsidR="007726D6" w:rsidRPr="005C20B6" w:rsidRDefault="0009762D" w:rsidP="0009762D">
      <w:pPr>
        <w:pStyle w:val="Listenabsatz"/>
        <w:numPr>
          <w:ilvl w:val="0"/>
          <w:numId w:val="21"/>
        </w:numPr>
        <w:spacing w:after="200" w:line="280" w:lineRule="atLeast"/>
        <w:ind w:left="720"/>
        <w:contextualSpacing/>
        <w:rPr>
          <w:rFonts w:asciiTheme="minorHAnsi" w:hAnsiTheme="minorHAnsi" w:cstheme="minorHAnsi"/>
          <w:i/>
          <w:color w:val="FF0000"/>
        </w:rPr>
      </w:pPr>
      <w:r w:rsidRPr="005C20B6">
        <w:rPr>
          <w:rFonts w:asciiTheme="minorHAnsi" w:hAnsiTheme="minorHAnsi" w:cstheme="minorHAnsi"/>
          <w:i/>
          <w:color w:val="FF0000"/>
        </w:rPr>
        <w:t>Accelerazione della chiusura dei conti: stabilire le priorità dei compiti, ottimizzare la gestione del tempo, eventualmente delegare specifici passaggi.</w:t>
      </w:r>
    </w:p>
    <w:p w14:paraId="363C44E1" w14:textId="23B64A62" w:rsidR="0009762D" w:rsidRPr="005C20B6" w:rsidRDefault="0009762D" w:rsidP="0009762D">
      <w:pPr>
        <w:pStyle w:val="Listenabsatz"/>
        <w:numPr>
          <w:ilvl w:val="0"/>
          <w:numId w:val="21"/>
        </w:numPr>
        <w:spacing w:after="200" w:line="280" w:lineRule="atLeast"/>
        <w:ind w:left="720"/>
        <w:contextualSpacing/>
        <w:rPr>
          <w:rFonts w:asciiTheme="minorHAnsi" w:hAnsiTheme="minorHAnsi" w:cstheme="minorHAnsi"/>
          <w:i/>
          <w:color w:val="FF0000"/>
        </w:rPr>
      </w:pPr>
      <w:r w:rsidRPr="005C20B6">
        <w:rPr>
          <w:rFonts w:asciiTheme="minorHAnsi" w:hAnsiTheme="minorHAnsi" w:cstheme="minorHAnsi"/>
          <w:i/>
          <w:color w:val="FF0000"/>
        </w:rPr>
        <w:t>Rispetto dei termini fiscali: monitorare i termini e richiedere eventuali documenti mancanti per completare in fretta la dichiarazione d'imposta del signor Gyser.</w:t>
      </w:r>
    </w:p>
    <w:p w14:paraId="001AD220" w14:textId="530CB2DA" w:rsidR="0009762D" w:rsidRPr="005C20B6" w:rsidRDefault="0009762D" w:rsidP="00021A18">
      <w:pPr>
        <w:pStyle w:val="Listenabsatz"/>
        <w:numPr>
          <w:ilvl w:val="0"/>
          <w:numId w:val="21"/>
        </w:numPr>
        <w:spacing w:after="200" w:line="280" w:lineRule="atLeast"/>
        <w:ind w:left="720"/>
        <w:contextualSpacing/>
        <w:rPr>
          <w:color w:val="FF0000"/>
        </w:rPr>
      </w:pPr>
      <w:r w:rsidRPr="005C20B6">
        <w:rPr>
          <w:rFonts w:asciiTheme="minorHAnsi" w:hAnsiTheme="minorHAnsi" w:cstheme="minorHAnsi"/>
          <w:i/>
          <w:color w:val="FF0000"/>
        </w:rPr>
        <w:t>Comunicazione chiara: informare il cliente in merito alle misure adottate per la risoluzione dei problemi ed evitare ritardi futuri.</w:t>
      </w:r>
    </w:p>
    <w:p w14:paraId="73EB72A5" w14:textId="77777777" w:rsidR="007726D6" w:rsidRPr="005C20B6" w:rsidRDefault="007726D6">
      <w:r w:rsidRPr="005C20B6">
        <w:rPr>
          <w:b/>
          <w:iCs/>
        </w:rPr>
        <w:br w:type="page"/>
      </w:r>
    </w:p>
    <w:p w14:paraId="3AB2A925" w14:textId="7B4D27CF" w:rsidR="003F70C9" w:rsidRPr="005C20B6" w:rsidRDefault="005820A2" w:rsidP="003F70C9">
      <w:pPr>
        <w:pStyle w:val="Untertitel"/>
      </w:pPr>
      <w:r w:rsidRPr="005C20B6">
        <w:lastRenderedPageBreak/>
        <w:t>Caso m</w:t>
      </w:r>
      <w:r w:rsidR="003F70C9" w:rsidRPr="005C20B6">
        <w:t xml:space="preserve">ini case serie zero: </w:t>
      </w:r>
      <w:r w:rsidR="000F760C" w:rsidRPr="005C20B6">
        <w:t>A</w:t>
      </w:r>
      <w:r w:rsidR="003F70C9" w:rsidRPr="005C20B6">
        <w:t>nalizzare la chiusura</w:t>
      </w:r>
    </w:p>
    <w:p w14:paraId="730FC0FD" w14:textId="77777777" w:rsidR="003F70C9" w:rsidRPr="005C20B6" w:rsidRDefault="003F70C9" w:rsidP="003F70C9">
      <w:pPr>
        <w:spacing w:after="0" w:line="240" w:lineRule="auto"/>
        <w:rPr>
          <w:rFonts w:cstheme="minorHAnsi"/>
          <w:b/>
        </w:rPr>
      </w:pPr>
      <w:r w:rsidRPr="005C20B6">
        <w:rPr>
          <w:rFonts w:cstheme="minorHAnsi"/>
          <w:b/>
        </w:rPr>
        <w:t>Situazione di partenza</w:t>
      </w:r>
    </w:p>
    <w:p w14:paraId="4AFD308D" w14:textId="3EC14071" w:rsidR="003F70C9" w:rsidRPr="005C20B6" w:rsidRDefault="003F70C9" w:rsidP="003F70C9">
      <w:pPr>
        <w:rPr>
          <w:rFonts w:cstheme="minorHAnsi"/>
        </w:rPr>
      </w:pPr>
      <w:r w:rsidRPr="005C20B6">
        <w:rPr>
          <w:rFonts w:cstheme="minorHAnsi"/>
        </w:rPr>
        <w:t>Dato che il cliente le ha segnalato la presentazione tardiva della chiusura annuale </w:t>
      </w:r>
      <w:r w:rsidRPr="00166455">
        <w:rPr>
          <w:rFonts w:cstheme="minorHAnsi"/>
        </w:rPr>
        <w:t>2024</w:t>
      </w:r>
      <w:r w:rsidRPr="005C20B6">
        <w:rPr>
          <w:rFonts w:cstheme="minorHAnsi"/>
        </w:rPr>
        <w:t>, sta già lavorando alla chiusura annuale </w:t>
      </w:r>
      <w:r w:rsidRPr="00166455">
        <w:rPr>
          <w:rFonts w:cstheme="minorHAnsi"/>
        </w:rPr>
        <w:t>2025</w:t>
      </w:r>
      <w:r w:rsidRPr="005C20B6">
        <w:rPr>
          <w:rFonts w:cstheme="minorHAnsi"/>
        </w:rPr>
        <w:t xml:space="preserve"> della Garage La Côte SA. Quest'anno l'impresa prevede di realizzare un ottimo utile di CHF 200'000.</w:t>
      </w:r>
    </w:p>
    <w:p w14:paraId="6E3C6644" w14:textId="77777777" w:rsidR="003F70C9" w:rsidRPr="005C20B6" w:rsidRDefault="003F70C9" w:rsidP="003F70C9">
      <w:pPr>
        <w:rPr>
          <w:rFonts w:cstheme="minorHAnsi"/>
        </w:rPr>
      </w:pPr>
      <w:r w:rsidRPr="005C20B6">
        <w:rPr>
          <w:rFonts w:cstheme="minorHAnsi"/>
        </w:rPr>
        <w:t>L'unico azionista, il signor Gyser, le chiede se può ricevere il versamento di un dividendo. Vorrebbe sapere se questa sia una buona idea dal punto di vista fiscale. Attualmente percepisce un salario e conta sul dividendo per aumentare il proprio reddito.</w:t>
      </w:r>
    </w:p>
    <w:p w14:paraId="3E3FED81" w14:textId="6927548E" w:rsidR="003F70C9" w:rsidRPr="005C20B6" w:rsidRDefault="003F70C9" w:rsidP="003F70C9">
      <w:pPr>
        <w:contextualSpacing/>
        <w:rPr>
          <w:rFonts w:cstheme="minorHAnsi"/>
          <w:i/>
          <w:iCs/>
          <w:color w:val="FF0000"/>
        </w:rPr>
      </w:pPr>
      <w:r w:rsidRPr="005C20B6">
        <w:rPr>
          <w:rFonts w:cstheme="minorHAnsi"/>
          <w:i/>
          <w:iCs/>
          <w:color w:val="FF0000"/>
        </w:rPr>
        <w:t>Aiuto per il perito/la perita</w:t>
      </w:r>
    </w:p>
    <w:p w14:paraId="54ED33E2" w14:textId="7570FE1B" w:rsidR="003F70C9" w:rsidRPr="005C20B6" w:rsidRDefault="003F70C9" w:rsidP="003B20C2">
      <w:pPr>
        <w:pStyle w:val="Listenabsatz"/>
        <w:numPr>
          <w:ilvl w:val="0"/>
          <w:numId w:val="23"/>
        </w:numPr>
        <w:contextualSpacing/>
        <w:rPr>
          <w:rFonts w:cstheme="minorHAnsi"/>
          <w:b/>
          <w:bCs/>
          <w:i/>
          <w:iCs/>
          <w:color w:val="FF0000"/>
        </w:rPr>
      </w:pPr>
      <w:r w:rsidRPr="005C20B6">
        <w:rPr>
          <w:rFonts w:cstheme="minorHAnsi"/>
          <w:b/>
          <w:bCs/>
          <w:i/>
          <w:iCs/>
          <w:color w:val="FF0000"/>
        </w:rPr>
        <w:t>Passi da compiere</w:t>
      </w:r>
      <w:r w:rsidR="00A55C62" w:rsidRPr="005C20B6">
        <w:rPr>
          <w:rFonts w:cstheme="minorHAnsi"/>
          <w:b/>
          <w:bCs/>
          <w:i/>
          <w:iCs/>
          <w:color w:val="FF0000"/>
        </w:rPr>
        <w:t>:</w:t>
      </w:r>
    </w:p>
    <w:p w14:paraId="2AEC3820" w14:textId="77777777" w:rsidR="003F70C9" w:rsidRPr="005C20B6" w:rsidRDefault="003F70C9" w:rsidP="003F70C9">
      <w:pPr>
        <w:pStyle w:val="StandardWeb"/>
        <w:numPr>
          <w:ilvl w:val="0"/>
          <w:numId w:val="18"/>
        </w:numPr>
        <w:spacing w:before="0" w:beforeAutospacing="0" w:after="0" w:afterAutospacing="0"/>
        <w:jc w:val="both"/>
        <w:rPr>
          <w:rFonts w:ascii="Calibri" w:eastAsiaTheme="minorHAnsi" w:hAnsi="Calibri" w:cstheme="minorHAnsi"/>
          <w:i/>
          <w:color w:val="FF0000"/>
          <w:sz w:val="22"/>
          <w:szCs w:val="22"/>
          <w:lang w:val="it-CH" w:eastAsia="en-US"/>
        </w:rPr>
      </w:pPr>
      <w:r w:rsidRPr="005C20B6">
        <w:rPr>
          <w:rFonts w:ascii="Calibri" w:eastAsiaTheme="minorHAnsi" w:hAnsi="Calibri" w:cstheme="minorHAnsi"/>
          <w:i/>
          <w:color w:val="FF0000"/>
          <w:sz w:val="22"/>
          <w:szCs w:val="22"/>
          <w:lang w:val="it-CH" w:eastAsia="en-US"/>
        </w:rPr>
        <w:t>Verifica delle riserve disponibili</w:t>
      </w:r>
    </w:p>
    <w:p w14:paraId="6B91410B" w14:textId="77777777" w:rsidR="003F70C9" w:rsidRPr="005C20B6" w:rsidRDefault="003F70C9" w:rsidP="003F70C9">
      <w:pPr>
        <w:pStyle w:val="StandardWeb"/>
        <w:numPr>
          <w:ilvl w:val="0"/>
          <w:numId w:val="18"/>
        </w:numPr>
        <w:spacing w:before="0" w:beforeAutospacing="0" w:after="0" w:afterAutospacing="0"/>
        <w:jc w:val="both"/>
        <w:rPr>
          <w:rFonts w:ascii="Calibri" w:eastAsiaTheme="minorHAnsi" w:hAnsi="Calibri" w:cstheme="minorHAnsi"/>
          <w:i/>
          <w:color w:val="FF0000"/>
          <w:sz w:val="22"/>
          <w:szCs w:val="22"/>
          <w:lang w:val="it-CH" w:eastAsia="en-US"/>
        </w:rPr>
      </w:pPr>
      <w:r w:rsidRPr="005C20B6">
        <w:rPr>
          <w:rFonts w:ascii="Calibri" w:eastAsiaTheme="minorHAnsi" w:hAnsi="Calibri" w:cstheme="minorHAnsi"/>
          <w:i/>
          <w:color w:val="FF0000"/>
          <w:sz w:val="22"/>
          <w:szCs w:val="22"/>
          <w:lang w:val="it-CH" w:eastAsia="en-US"/>
        </w:rPr>
        <w:t>Verbale dell'assemblea generale</w:t>
      </w:r>
    </w:p>
    <w:p w14:paraId="4BFA19F3" w14:textId="77777777" w:rsidR="003F70C9" w:rsidRPr="005C20B6" w:rsidRDefault="003F70C9" w:rsidP="003F70C9">
      <w:pPr>
        <w:pStyle w:val="StandardWeb"/>
        <w:numPr>
          <w:ilvl w:val="0"/>
          <w:numId w:val="18"/>
        </w:numPr>
        <w:spacing w:before="0" w:beforeAutospacing="0" w:after="0" w:afterAutospacing="0"/>
        <w:jc w:val="both"/>
        <w:rPr>
          <w:rFonts w:ascii="Calibri" w:eastAsiaTheme="minorHAnsi" w:hAnsi="Calibri" w:cstheme="minorHAnsi"/>
          <w:i/>
          <w:color w:val="FF0000"/>
          <w:sz w:val="22"/>
          <w:szCs w:val="22"/>
          <w:lang w:val="it-CH" w:eastAsia="en-US"/>
        </w:rPr>
      </w:pPr>
      <w:r w:rsidRPr="005C20B6">
        <w:rPr>
          <w:rFonts w:ascii="Calibri" w:eastAsiaTheme="minorHAnsi" w:hAnsi="Calibri" w:cstheme="minorHAnsi"/>
          <w:i/>
          <w:color w:val="FF0000"/>
          <w:sz w:val="22"/>
          <w:szCs w:val="22"/>
          <w:lang w:val="it-CH" w:eastAsia="en-US"/>
        </w:rPr>
        <w:t>Decisione formale sulla ripartizione dividendi</w:t>
      </w:r>
    </w:p>
    <w:p w14:paraId="3D24199E" w14:textId="77777777" w:rsidR="003F70C9" w:rsidRPr="005C20B6" w:rsidRDefault="003F70C9" w:rsidP="003F70C9">
      <w:pPr>
        <w:pStyle w:val="StandardWeb"/>
        <w:numPr>
          <w:ilvl w:val="0"/>
          <w:numId w:val="18"/>
        </w:numPr>
        <w:spacing w:before="0" w:beforeAutospacing="0" w:after="0" w:afterAutospacing="0"/>
        <w:jc w:val="both"/>
        <w:rPr>
          <w:rFonts w:ascii="Calibri" w:eastAsiaTheme="minorHAnsi" w:hAnsi="Calibri" w:cstheme="minorHAnsi"/>
          <w:i/>
          <w:color w:val="FF0000"/>
          <w:sz w:val="22"/>
          <w:szCs w:val="22"/>
          <w:lang w:val="it-CH" w:eastAsia="en-US"/>
        </w:rPr>
      </w:pPr>
      <w:r w:rsidRPr="005C20B6">
        <w:rPr>
          <w:rFonts w:ascii="Calibri" w:eastAsiaTheme="minorHAnsi" w:hAnsi="Calibri" w:cstheme="minorHAnsi"/>
          <w:i/>
          <w:color w:val="FF0000"/>
          <w:sz w:val="22"/>
          <w:szCs w:val="22"/>
          <w:lang w:val="it-CH" w:eastAsia="en-US"/>
        </w:rPr>
        <w:t>Imposta preventiva 35%</w:t>
      </w:r>
    </w:p>
    <w:p w14:paraId="301DD9C2" w14:textId="77777777" w:rsidR="003F70C9" w:rsidRPr="005C20B6" w:rsidRDefault="003F70C9" w:rsidP="003F70C9">
      <w:pPr>
        <w:pStyle w:val="StandardWeb"/>
        <w:numPr>
          <w:ilvl w:val="0"/>
          <w:numId w:val="18"/>
        </w:numPr>
        <w:spacing w:before="0" w:beforeAutospacing="0" w:after="0" w:afterAutospacing="0"/>
        <w:jc w:val="both"/>
        <w:rPr>
          <w:rFonts w:ascii="Calibri" w:eastAsiaTheme="minorHAnsi" w:hAnsi="Calibri" w:cstheme="minorHAnsi"/>
          <w:i/>
          <w:color w:val="FF0000"/>
          <w:sz w:val="22"/>
          <w:szCs w:val="22"/>
          <w:lang w:val="it-CH" w:eastAsia="en-US"/>
        </w:rPr>
      </w:pPr>
      <w:r w:rsidRPr="005C20B6">
        <w:rPr>
          <w:rFonts w:ascii="Calibri" w:eastAsiaTheme="minorHAnsi" w:hAnsi="Calibri" w:cstheme="minorHAnsi"/>
          <w:i/>
          <w:color w:val="FF0000"/>
          <w:sz w:val="22"/>
          <w:szCs w:val="22"/>
          <w:lang w:val="it-CH" w:eastAsia="en-US"/>
        </w:rPr>
        <w:t>Dichiarazione d'imposta AFC (modulo 103)</w:t>
      </w:r>
    </w:p>
    <w:p w14:paraId="6933FB47" w14:textId="77777777" w:rsidR="003F70C9" w:rsidRPr="005C20B6" w:rsidRDefault="003F70C9" w:rsidP="003F70C9">
      <w:pPr>
        <w:pStyle w:val="StandardWeb"/>
        <w:numPr>
          <w:ilvl w:val="0"/>
          <w:numId w:val="18"/>
        </w:numPr>
        <w:spacing w:before="0" w:beforeAutospacing="0" w:after="0" w:afterAutospacing="0"/>
        <w:jc w:val="both"/>
        <w:rPr>
          <w:rFonts w:ascii="Calibri" w:eastAsiaTheme="minorHAnsi" w:hAnsi="Calibri" w:cstheme="minorHAnsi"/>
          <w:i/>
          <w:color w:val="FF0000"/>
          <w:sz w:val="22"/>
          <w:szCs w:val="22"/>
          <w:lang w:val="it-CH" w:eastAsia="en-US"/>
        </w:rPr>
      </w:pPr>
      <w:r w:rsidRPr="005C20B6">
        <w:rPr>
          <w:rFonts w:ascii="Calibri" w:eastAsiaTheme="minorHAnsi" w:hAnsi="Calibri" w:cstheme="minorHAnsi"/>
          <w:i/>
          <w:color w:val="FF0000"/>
          <w:sz w:val="22"/>
          <w:szCs w:val="22"/>
          <w:lang w:val="it-CH" w:eastAsia="en-US"/>
        </w:rPr>
        <w:t>Corretta contabilizzazione</w:t>
      </w:r>
    </w:p>
    <w:p w14:paraId="31E40BC9" w14:textId="53423D8A" w:rsidR="003F70C9" w:rsidRPr="005C20B6" w:rsidRDefault="003F70C9" w:rsidP="003F70C9">
      <w:pPr>
        <w:pStyle w:val="StandardWeb"/>
        <w:numPr>
          <w:ilvl w:val="0"/>
          <w:numId w:val="18"/>
        </w:numPr>
        <w:spacing w:before="0" w:beforeAutospacing="0" w:after="0" w:afterAutospacing="0"/>
        <w:jc w:val="both"/>
        <w:rPr>
          <w:rFonts w:ascii="Calibri" w:eastAsiaTheme="minorHAnsi" w:hAnsi="Calibri" w:cstheme="minorHAnsi"/>
          <w:i/>
          <w:color w:val="FF0000"/>
          <w:sz w:val="22"/>
          <w:szCs w:val="22"/>
          <w:lang w:val="it-CH" w:eastAsia="en-US"/>
        </w:rPr>
      </w:pPr>
      <w:r w:rsidRPr="005C20B6">
        <w:rPr>
          <w:rFonts w:ascii="Calibri" w:eastAsiaTheme="minorHAnsi" w:hAnsi="Calibri" w:cstheme="minorHAnsi"/>
          <w:i/>
          <w:color w:val="FF0000"/>
          <w:sz w:val="22"/>
          <w:szCs w:val="22"/>
          <w:lang w:val="it-CH" w:eastAsia="en-US"/>
        </w:rPr>
        <w:t>Termine di 30 giorni</w:t>
      </w:r>
    </w:p>
    <w:p w14:paraId="2F3FAC54" w14:textId="77777777" w:rsidR="003B20C2" w:rsidRPr="005C20B6" w:rsidRDefault="003B20C2" w:rsidP="003B20C2">
      <w:pPr>
        <w:pStyle w:val="StandardWeb"/>
        <w:spacing w:before="0" w:beforeAutospacing="0" w:after="0" w:afterAutospacing="0"/>
        <w:ind w:left="720"/>
        <w:jc w:val="both"/>
        <w:rPr>
          <w:rFonts w:ascii="Calibri" w:eastAsiaTheme="minorHAnsi" w:hAnsi="Calibri" w:cstheme="minorHAnsi"/>
          <w:i/>
          <w:color w:val="FF0000"/>
          <w:sz w:val="22"/>
          <w:szCs w:val="22"/>
          <w:lang w:val="it-CH" w:eastAsia="en-US"/>
        </w:rPr>
      </w:pPr>
    </w:p>
    <w:p w14:paraId="731382FC" w14:textId="77777777" w:rsidR="007726D6" w:rsidRPr="005C20B6" w:rsidRDefault="003F70C9" w:rsidP="003B20C2">
      <w:pPr>
        <w:pStyle w:val="Listenabsatz"/>
        <w:numPr>
          <w:ilvl w:val="0"/>
          <w:numId w:val="23"/>
        </w:numPr>
        <w:contextualSpacing/>
        <w:rPr>
          <w:rFonts w:cstheme="minorHAnsi"/>
          <w:b/>
          <w:bCs/>
          <w:i/>
          <w:iCs/>
          <w:color w:val="FF0000"/>
        </w:rPr>
      </w:pPr>
      <w:r w:rsidRPr="005C20B6">
        <w:rPr>
          <w:rFonts w:cstheme="minorHAnsi"/>
          <w:b/>
          <w:bCs/>
          <w:i/>
          <w:iCs/>
          <w:color w:val="FF0000"/>
        </w:rPr>
        <w:t>Consulenza al cliente:</w:t>
      </w:r>
    </w:p>
    <w:p w14:paraId="629CF4B8" w14:textId="5EDD83BB" w:rsidR="003F70C9" w:rsidRPr="005C20B6" w:rsidRDefault="003F70C9" w:rsidP="003B20C2">
      <w:pPr>
        <w:pStyle w:val="StandardWeb"/>
        <w:numPr>
          <w:ilvl w:val="0"/>
          <w:numId w:val="18"/>
        </w:numPr>
        <w:spacing w:before="0" w:beforeAutospacing="0" w:after="0" w:afterAutospacing="0"/>
        <w:jc w:val="both"/>
        <w:rPr>
          <w:rFonts w:ascii="Calibri" w:eastAsiaTheme="minorHAnsi" w:hAnsi="Calibri" w:cstheme="minorHAnsi"/>
          <w:i/>
          <w:color w:val="FF0000"/>
          <w:sz w:val="22"/>
          <w:szCs w:val="22"/>
          <w:lang w:val="it-CH" w:eastAsia="en-US"/>
        </w:rPr>
      </w:pPr>
      <w:r w:rsidRPr="005C20B6">
        <w:rPr>
          <w:rFonts w:ascii="Calibri" w:eastAsiaTheme="minorHAnsi" w:hAnsi="Calibri" w:cstheme="minorHAnsi"/>
          <w:i/>
          <w:color w:val="FF0000"/>
          <w:sz w:val="22"/>
          <w:szCs w:val="22"/>
          <w:lang w:val="it-CH" w:eastAsia="en-US"/>
        </w:rPr>
        <w:t>Rapporto equilibrato tra salario e dividendo</w:t>
      </w:r>
    </w:p>
    <w:p w14:paraId="53DBC89F" w14:textId="77777777" w:rsidR="003F70C9" w:rsidRPr="005C20B6" w:rsidRDefault="003F70C9" w:rsidP="003F70C9">
      <w:pPr>
        <w:pStyle w:val="StandardWeb"/>
        <w:numPr>
          <w:ilvl w:val="0"/>
          <w:numId w:val="18"/>
        </w:numPr>
        <w:spacing w:before="0" w:beforeAutospacing="0" w:after="0" w:afterAutospacing="0"/>
        <w:jc w:val="both"/>
        <w:rPr>
          <w:rFonts w:ascii="Calibri" w:eastAsiaTheme="minorHAnsi" w:hAnsi="Calibri" w:cstheme="minorHAnsi"/>
          <w:i/>
          <w:color w:val="FF0000"/>
          <w:sz w:val="22"/>
          <w:szCs w:val="22"/>
          <w:lang w:val="it-CH" w:eastAsia="en-US"/>
        </w:rPr>
      </w:pPr>
      <w:r w:rsidRPr="005C20B6">
        <w:rPr>
          <w:rFonts w:ascii="Calibri" w:eastAsiaTheme="minorHAnsi" w:hAnsi="Calibri" w:cstheme="minorHAnsi"/>
          <w:i/>
          <w:color w:val="FF0000"/>
          <w:sz w:val="22"/>
          <w:szCs w:val="22"/>
          <w:lang w:val="it-CH" w:eastAsia="en-US"/>
        </w:rPr>
        <w:t>Contributi sociali – AVS</w:t>
      </w:r>
    </w:p>
    <w:p w14:paraId="3E596438" w14:textId="77777777" w:rsidR="003F70C9" w:rsidRPr="005C20B6" w:rsidRDefault="003F70C9" w:rsidP="003F70C9">
      <w:pPr>
        <w:pStyle w:val="StandardWeb"/>
        <w:numPr>
          <w:ilvl w:val="0"/>
          <w:numId w:val="18"/>
        </w:numPr>
        <w:spacing w:before="0" w:beforeAutospacing="0" w:after="0" w:afterAutospacing="0"/>
        <w:jc w:val="both"/>
        <w:rPr>
          <w:rFonts w:ascii="Calibri" w:eastAsiaTheme="minorHAnsi" w:hAnsi="Calibri" w:cstheme="minorHAnsi"/>
          <w:i/>
          <w:color w:val="FF0000"/>
          <w:sz w:val="22"/>
          <w:szCs w:val="22"/>
          <w:lang w:val="it-CH" w:eastAsia="en-US"/>
        </w:rPr>
      </w:pPr>
      <w:r w:rsidRPr="005C20B6">
        <w:rPr>
          <w:rFonts w:ascii="Calibri" w:eastAsiaTheme="minorHAnsi" w:hAnsi="Calibri" w:cstheme="minorHAnsi"/>
          <w:i/>
          <w:color w:val="FF0000"/>
          <w:sz w:val="22"/>
          <w:szCs w:val="22"/>
          <w:lang w:val="it-CH" w:eastAsia="en-US"/>
        </w:rPr>
        <w:t>Ottimizzazione fiscale</w:t>
      </w:r>
    </w:p>
    <w:p w14:paraId="24A48D8C" w14:textId="77777777" w:rsidR="003F70C9" w:rsidRPr="005C20B6" w:rsidRDefault="003F70C9" w:rsidP="003F70C9">
      <w:pPr>
        <w:pStyle w:val="StandardWeb"/>
        <w:numPr>
          <w:ilvl w:val="0"/>
          <w:numId w:val="18"/>
        </w:numPr>
        <w:spacing w:before="0" w:beforeAutospacing="0" w:after="0" w:afterAutospacing="0"/>
        <w:jc w:val="both"/>
        <w:rPr>
          <w:rFonts w:ascii="Calibri" w:eastAsiaTheme="minorHAnsi" w:hAnsi="Calibri" w:cstheme="minorHAnsi"/>
          <w:i/>
          <w:color w:val="FF0000"/>
          <w:sz w:val="22"/>
          <w:szCs w:val="22"/>
          <w:lang w:val="it-CH" w:eastAsia="en-US"/>
        </w:rPr>
      </w:pPr>
      <w:r w:rsidRPr="005C20B6">
        <w:rPr>
          <w:rFonts w:ascii="Calibri" w:eastAsiaTheme="minorHAnsi" w:hAnsi="Calibri" w:cstheme="minorHAnsi"/>
          <w:i/>
          <w:color w:val="FF0000"/>
          <w:sz w:val="22"/>
          <w:szCs w:val="22"/>
          <w:lang w:val="it-CH" w:eastAsia="en-US"/>
        </w:rPr>
        <w:t>Liquidità dell'impresa</w:t>
      </w:r>
    </w:p>
    <w:p w14:paraId="6BB1D1B0" w14:textId="77777777" w:rsidR="003F70C9" w:rsidRPr="005C20B6" w:rsidRDefault="003F70C9" w:rsidP="003F70C9">
      <w:pPr>
        <w:pStyle w:val="StandardWeb"/>
        <w:numPr>
          <w:ilvl w:val="0"/>
          <w:numId w:val="18"/>
        </w:numPr>
        <w:spacing w:before="0" w:beforeAutospacing="0" w:after="0" w:afterAutospacing="0"/>
        <w:jc w:val="both"/>
        <w:rPr>
          <w:rFonts w:ascii="Calibri" w:eastAsiaTheme="minorHAnsi" w:hAnsi="Calibri" w:cstheme="minorHAnsi"/>
          <w:i/>
          <w:color w:val="FF0000"/>
          <w:sz w:val="22"/>
          <w:szCs w:val="22"/>
          <w:lang w:val="it-CH" w:eastAsia="en-US"/>
        </w:rPr>
      </w:pPr>
      <w:r w:rsidRPr="005C20B6">
        <w:rPr>
          <w:rFonts w:ascii="Calibri" w:eastAsiaTheme="minorHAnsi" w:hAnsi="Calibri" w:cstheme="minorHAnsi"/>
          <w:i/>
          <w:color w:val="FF0000"/>
          <w:sz w:val="22"/>
          <w:szCs w:val="22"/>
          <w:lang w:val="it-CH" w:eastAsia="en-US"/>
        </w:rPr>
        <w:t>Reddito regolare/fabbisogno personale</w:t>
      </w:r>
    </w:p>
    <w:p w14:paraId="10C766AA" w14:textId="77777777" w:rsidR="003F70C9" w:rsidRPr="005C20B6" w:rsidRDefault="003F70C9" w:rsidP="003F70C9">
      <w:pPr>
        <w:pStyle w:val="StandardWeb"/>
        <w:numPr>
          <w:ilvl w:val="0"/>
          <w:numId w:val="18"/>
        </w:numPr>
        <w:spacing w:before="0" w:beforeAutospacing="0" w:after="0" w:afterAutospacing="0"/>
        <w:jc w:val="both"/>
        <w:rPr>
          <w:rFonts w:ascii="Calibri" w:eastAsiaTheme="minorHAnsi" w:hAnsi="Calibri" w:cstheme="minorHAnsi"/>
          <w:i/>
          <w:color w:val="FF0000"/>
          <w:sz w:val="22"/>
          <w:szCs w:val="22"/>
          <w:lang w:val="it-CH" w:eastAsia="en-US"/>
        </w:rPr>
      </w:pPr>
      <w:r w:rsidRPr="005C20B6">
        <w:rPr>
          <w:rFonts w:ascii="Calibri" w:eastAsiaTheme="minorHAnsi" w:hAnsi="Calibri" w:cstheme="minorHAnsi"/>
          <w:i/>
          <w:color w:val="FF0000"/>
          <w:sz w:val="22"/>
          <w:szCs w:val="22"/>
          <w:lang w:val="it-CH" w:eastAsia="en-US"/>
        </w:rPr>
        <w:t>Pianificazione pluriennale</w:t>
      </w:r>
    </w:p>
    <w:p w14:paraId="1DDE7139" w14:textId="77777777" w:rsidR="003F70C9" w:rsidRPr="005C20B6" w:rsidRDefault="003F70C9" w:rsidP="003F70C9">
      <w:pPr>
        <w:pStyle w:val="StandardWeb"/>
        <w:numPr>
          <w:ilvl w:val="0"/>
          <w:numId w:val="18"/>
        </w:numPr>
        <w:spacing w:before="0" w:beforeAutospacing="0" w:after="0" w:afterAutospacing="0"/>
        <w:jc w:val="both"/>
        <w:rPr>
          <w:rFonts w:ascii="Calibri" w:eastAsiaTheme="minorHAnsi" w:hAnsi="Calibri" w:cstheme="minorHAnsi"/>
          <w:i/>
          <w:color w:val="FF0000"/>
          <w:sz w:val="22"/>
          <w:szCs w:val="22"/>
          <w:lang w:val="it-CH" w:eastAsia="en-US"/>
        </w:rPr>
      </w:pPr>
      <w:r w:rsidRPr="005C20B6">
        <w:rPr>
          <w:rFonts w:ascii="Calibri" w:eastAsiaTheme="minorHAnsi" w:hAnsi="Calibri" w:cstheme="minorHAnsi"/>
          <w:i/>
          <w:color w:val="FF0000"/>
          <w:sz w:val="22"/>
          <w:szCs w:val="22"/>
          <w:lang w:val="it-CH" w:eastAsia="en-US"/>
        </w:rPr>
        <w:t>Simulazione delle imposte</w:t>
      </w:r>
    </w:p>
    <w:p w14:paraId="1851D660" w14:textId="77777777" w:rsidR="003F70C9" w:rsidRPr="005C20B6" w:rsidRDefault="003F70C9" w:rsidP="003F70C9">
      <w:pPr>
        <w:pStyle w:val="StandardWeb"/>
        <w:numPr>
          <w:ilvl w:val="0"/>
          <w:numId w:val="18"/>
        </w:numPr>
        <w:spacing w:before="0" w:beforeAutospacing="0" w:after="0" w:afterAutospacing="0"/>
        <w:jc w:val="both"/>
        <w:rPr>
          <w:rFonts w:ascii="Calibri" w:eastAsiaTheme="minorHAnsi" w:hAnsi="Calibri" w:cstheme="minorHAnsi"/>
          <w:i/>
          <w:color w:val="FF0000"/>
          <w:sz w:val="22"/>
          <w:szCs w:val="22"/>
          <w:lang w:val="it-CH" w:eastAsia="en-US"/>
        </w:rPr>
      </w:pPr>
      <w:r w:rsidRPr="005C20B6">
        <w:rPr>
          <w:rFonts w:ascii="Calibri" w:eastAsiaTheme="minorHAnsi" w:hAnsi="Calibri" w:cstheme="minorHAnsi"/>
          <w:i/>
          <w:color w:val="FF0000"/>
          <w:sz w:val="22"/>
          <w:szCs w:val="22"/>
          <w:lang w:val="it-CH" w:eastAsia="en-US"/>
        </w:rPr>
        <w:t>All'occorrenza consultazione di un perito/una perita</w:t>
      </w:r>
    </w:p>
    <w:p w14:paraId="33B6DE4F" w14:textId="77777777" w:rsidR="003F70C9" w:rsidRPr="005C20B6" w:rsidRDefault="003F70C9"/>
    <w:p w14:paraId="0567209F" w14:textId="4B5FC289" w:rsidR="003F70C9" w:rsidRPr="005C20B6" w:rsidRDefault="003F70C9">
      <w:pPr>
        <w:rPr>
          <w:rFonts w:ascii="Calibri" w:eastAsiaTheme="majorEastAsia" w:hAnsi="Calibri" w:cstheme="majorBidi"/>
          <w:b/>
          <w:iCs/>
          <w:kern w:val="0"/>
          <w:sz w:val="24"/>
          <w:szCs w:val="24"/>
          <w14:ligatures w14:val="none"/>
        </w:rPr>
      </w:pPr>
      <w:r w:rsidRPr="005C20B6">
        <w:br w:type="page"/>
      </w:r>
    </w:p>
    <w:p w14:paraId="415C6897" w14:textId="717A27A1" w:rsidR="007726D6" w:rsidRPr="005C20B6" w:rsidRDefault="00D01991" w:rsidP="00857AE5">
      <w:pPr>
        <w:pStyle w:val="Untertitel"/>
        <w:rPr>
          <w:sz w:val="28"/>
          <w:szCs w:val="28"/>
        </w:rPr>
      </w:pPr>
      <w:r w:rsidRPr="005C20B6">
        <w:rPr>
          <w:sz w:val="28"/>
          <w:szCs w:val="28"/>
        </w:rPr>
        <w:lastRenderedPageBreak/>
        <w:t>Parte d'esame 4: Riflessione e analisi del colloquio (5 minuti)</w:t>
      </w:r>
    </w:p>
    <w:p w14:paraId="1F039F05" w14:textId="77777777" w:rsidR="001211F0" w:rsidRPr="005C20B6" w:rsidRDefault="00533B96" w:rsidP="00533B96">
      <w:pPr>
        <w:rPr>
          <w:rFonts w:cstheme="minorHAnsi"/>
        </w:rPr>
      </w:pPr>
      <w:r w:rsidRPr="005C20B6">
        <w:rPr>
          <w:rFonts w:cstheme="minorHAnsi"/>
        </w:rPr>
        <w:t>In questa parte deve riflettere sulla sua procedura di qualificazione orale. Esprima un parere su ciascuna parte d'esame e svolga una riflessione globale.</w:t>
      </w:r>
    </w:p>
    <w:p w14:paraId="18B4657A" w14:textId="77777777" w:rsidR="001211F0" w:rsidRPr="005C20B6" w:rsidRDefault="00533B96" w:rsidP="00533B96">
      <w:pPr>
        <w:rPr>
          <w:rFonts w:cstheme="minorHAnsi"/>
        </w:rPr>
      </w:pPr>
      <w:r w:rsidRPr="005C20B6">
        <w:rPr>
          <w:rFonts w:cstheme="minorHAnsi"/>
        </w:rPr>
        <w:t>I seguenti quesiti possono essere d'aiuto nella riflessione: Com'è andata dal suo punto di vista la procedura di qualificazione orale? Cosa le è riuscito bene o meno bene nelle singole parti? Quali ritiene siano le possibili ragioni? Cosa farebbe di diverso o allo stesso modo nel prossimo esame e perché?</w:t>
      </w:r>
    </w:p>
    <w:p w14:paraId="486B8110" w14:textId="68F84D25" w:rsidR="001A7191" w:rsidRPr="005C20B6" w:rsidRDefault="007B593D" w:rsidP="001A7191">
      <w:pPr>
        <w:pStyle w:val="Untertitel"/>
        <w:rPr>
          <w:rFonts w:cstheme="minorHAnsi"/>
          <w:i/>
          <w:iCs w:val="0"/>
        </w:rPr>
      </w:pPr>
      <w:r w:rsidRPr="005C20B6">
        <w:rPr>
          <w:rFonts w:cstheme="minorHAnsi"/>
          <w:i/>
          <w:iCs w:val="0"/>
        </w:rPr>
        <w:t>Ausili PEX: esempi di domande per la conduzione di colloqui di riflessione</w:t>
      </w:r>
    </w:p>
    <w:p w14:paraId="60520CF5" w14:textId="77777777" w:rsidR="001A7191" w:rsidRPr="005C20B6" w:rsidRDefault="001A7191" w:rsidP="001A7191">
      <w:pPr>
        <w:rPr>
          <w:rFonts w:cstheme="minorHAnsi"/>
          <w:i/>
        </w:rPr>
      </w:pPr>
      <w:r w:rsidRPr="005C20B6">
        <w:rPr>
          <w:rFonts w:cstheme="minorHAnsi"/>
          <w:i/>
        </w:rPr>
        <w:t>Le seguenti domande sono adatte per riflettere sulla procedura di qualificazione orale. Si tratta di esempi di cui ci si può avvalere nel colloquio di riflessione. Se ci sono parti d'esame che non sono andate bene o non particolarmente bene, è possibile approfondirle brevemente.</w:t>
      </w:r>
    </w:p>
    <w:p w14:paraId="484229A9" w14:textId="77777777" w:rsidR="001A7191" w:rsidRPr="005C20B6" w:rsidRDefault="001A7191" w:rsidP="00D01991">
      <w:pPr>
        <w:spacing w:after="0"/>
        <w:rPr>
          <w:rFonts w:ascii="Calibri" w:hAnsi="Calibri" w:cs="Calibri"/>
          <w:b/>
          <w:bCs/>
          <w:i/>
        </w:rPr>
      </w:pPr>
      <w:r w:rsidRPr="005C20B6">
        <w:rPr>
          <w:rFonts w:ascii="Calibri" w:hAnsi="Calibri" w:cs="Calibri"/>
          <w:b/>
          <w:bCs/>
          <w:i/>
        </w:rPr>
        <w:t>Quesiti fondamentali (v. strumento di valutazione)</w:t>
      </w:r>
    </w:p>
    <w:p w14:paraId="696A31B2" w14:textId="77777777" w:rsidR="001A7191" w:rsidRPr="005C20B6" w:rsidRDefault="001A7191" w:rsidP="001A7191">
      <w:pPr>
        <w:pStyle w:val="Listenabsatz"/>
        <w:numPr>
          <w:ilvl w:val="0"/>
          <w:numId w:val="16"/>
        </w:numPr>
        <w:contextualSpacing/>
        <w:rPr>
          <w:i/>
        </w:rPr>
      </w:pPr>
      <w:r w:rsidRPr="005C20B6">
        <w:rPr>
          <w:i/>
        </w:rPr>
        <w:t>Com'è andata dal suo punto di vista la procedura di qualificazione (PQ) orale?</w:t>
      </w:r>
    </w:p>
    <w:p w14:paraId="2A01694F" w14:textId="77777777" w:rsidR="001A7191" w:rsidRPr="005C20B6" w:rsidRDefault="001A7191" w:rsidP="001A7191">
      <w:pPr>
        <w:pStyle w:val="Listenabsatz"/>
        <w:numPr>
          <w:ilvl w:val="0"/>
          <w:numId w:val="16"/>
        </w:numPr>
        <w:contextualSpacing/>
        <w:rPr>
          <w:i/>
        </w:rPr>
      </w:pPr>
      <w:r w:rsidRPr="005C20B6">
        <w:rPr>
          <w:i/>
        </w:rPr>
        <w:t>Quali parti della PQ orale le sono riuscite particolarmente bene e quali meno bene?</w:t>
      </w:r>
    </w:p>
    <w:p w14:paraId="1331C7E8" w14:textId="77777777" w:rsidR="001A7191" w:rsidRPr="005C20B6" w:rsidRDefault="001A7191" w:rsidP="001A7191">
      <w:pPr>
        <w:pStyle w:val="Listenabsatz"/>
        <w:numPr>
          <w:ilvl w:val="0"/>
          <w:numId w:val="16"/>
        </w:numPr>
        <w:contextualSpacing/>
        <w:rPr>
          <w:i/>
        </w:rPr>
      </w:pPr>
      <w:r w:rsidRPr="005C20B6">
        <w:rPr>
          <w:i/>
        </w:rPr>
        <w:t>In quali parti dell'esame e situazioni d'esame si è sentito/a particolarmente bene/male?</w:t>
      </w:r>
    </w:p>
    <w:p w14:paraId="77CEB857" w14:textId="77777777" w:rsidR="001A7191" w:rsidRPr="005C20B6" w:rsidRDefault="001A7191" w:rsidP="001A7191">
      <w:pPr>
        <w:pStyle w:val="Listenabsatz"/>
        <w:numPr>
          <w:ilvl w:val="0"/>
          <w:numId w:val="16"/>
        </w:numPr>
        <w:contextualSpacing/>
        <w:rPr>
          <w:i/>
        </w:rPr>
      </w:pPr>
      <w:r w:rsidRPr="005C20B6">
        <w:rPr>
          <w:i/>
        </w:rPr>
        <w:t>Quali sono i possibili motivi?</w:t>
      </w:r>
    </w:p>
    <w:p w14:paraId="6D53D293" w14:textId="77777777" w:rsidR="001A7191" w:rsidRPr="005C20B6" w:rsidRDefault="001A7191" w:rsidP="00D01991">
      <w:pPr>
        <w:spacing w:after="0"/>
        <w:rPr>
          <w:rFonts w:ascii="Calibri" w:hAnsi="Calibri" w:cs="Calibri"/>
          <w:b/>
          <w:bCs/>
          <w:i/>
        </w:rPr>
      </w:pPr>
    </w:p>
    <w:p w14:paraId="4EBADBC8" w14:textId="0113BD5A" w:rsidR="001A7191" w:rsidRPr="005C20B6" w:rsidRDefault="001A7191" w:rsidP="00D01991">
      <w:pPr>
        <w:spacing w:after="0"/>
        <w:rPr>
          <w:rFonts w:ascii="Calibri" w:hAnsi="Calibri" w:cs="Calibri"/>
          <w:b/>
          <w:bCs/>
          <w:i/>
        </w:rPr>
      </w:pPr>
      <w:r w:rsidRPr="005C20B6">
        <w:rPr>
          <w:rFonts w:ascii="Calibri" w:hAnsi="Calibri" w:cs="Calibri"/>
          <w:b/>
          <w:bCs/>
          <w:i/>
        </w:rPr>
        <w:t>Altre possibili domande</w:t>
      </w:r>
    </w:p>
    <w:p w14:paraId="718E65FD" w14:textId="77777777" w:rsidR="001A7191" w:rsidRPr="005C20B6" w:rsidRDefault="001A7191" w:rsidP="001A7191">
      <w:pPr>
        <w:pStyle w:val="Listenabsatz"/>
        <w:numPr>
          <w:ilvl w:val="0"/>
          <w:numId w:val="16"/>
        </w:numPr>
        <w:contextualSpacing/>
        <w:rPr>
          <w:i/>
        </w:rPr>
      </w:pPr>
      <w:r w:rsidRPr="005C20B6">
        <w:rPr>
          <w:i/>
        </w:rPr>
        <w:t>Gli esami sono sempre situazioni particolari. Com'è andata oggi per lei?</w:t>
      </w:r>
    </w:p>
    <w:p w14:paraId="7EEB8F0C" w14:textId="77777777" w:rsidR="001A7191" w:rsidRPr="005C20B6" w:rsidRDefault="001A7191" w:rsidP="001A7191">
      <w:pPr>
        <w:pStyle w:val="Listenabsatz"/>
        <w:numPr>
          <w:ilvl w:val="0"/>
          <w:numId w:val="16"/>
        </w:numPr>
        <w:contextualSpacing/>
        <w:rPr>
          <w:i/>
        </w:rPr>
      </w:pPr>
      <w:r w:rsidRPr="005C20B6">
        <w:rPr>
          <w:i/>
        </w:rPr>
        <w:t>Quali momenti dell'esame le sono rimasti particolarmente impressi? Perché?</w:t>
      </w:r>
    </w:p>
    <w:p w14:paraId="2DDBAE2E" w14:textId="77777777" w:rsidR="001A7191" w:rsidRPr="005C20B6" w:rsidRDefault="001A7191" w:rsidP="001A7191">
      <w:pPr>
        <w:pStyle w:val="Listenabsatz"/>
        <w:numPr>
          <w:ilvl w:val="0"/>
          <w:numId w:val="16"/>
        </w:numPr>
        <w:contextualSpacing/>
        <w:rPr>
          <w:i/>
        </w:rPr>
      </w:pPr>
      <w:r w:rsidRPr="005C20B6">
        <w:rPr>
          <w:i/>
        </w:rPr>
        <w:t>Quali compiti sono stati particolarmente facili/difficili per lei? Come mai?</w:t>
      </w:r>
    </w:p>
    <w:p w14:paraId="5FB5E710" w14:textId="77777777" w:rsidR="001A7191" w:rsidRPr="005C20B6" w:rsidRDefault="001A7191" w:rsidP="001A7191">
      <w:pPr>
        <w:pStyle w:val="Listenabsatz"/>
        <w:numPr>
          <w:ilvl w:val="0"/>
          <w:numId w:val="16"/>
        </w:numPr>
        <w:contextualSpacing/>
        <w:rPr>
          <w:i/>
        </w:rPr>
      </w:pPr>
      <w:r w:rsidRPr="005C20B6">
        <w:rPr>
          <w:i/>
        </w:rPr>
        <w:t>Cosa farebbe di diverso/allo stesso modo nel prossimo esame? Come mai?</w:t>
      </w:r>
    </w:p>
    <w:p w14:paraId="606E2E2C" w14:textId="77777777" w:rsidR="001A7191" w:rsidRPr="005C20B6" w:rsidRDefault="001A7191" w:rsidP="00D01991">
      <w:pPr>
        <w:spacing w:after="0"/>
        <w:rPr>
          <w:rFonts w:ascii="Calibri" w:hAnsi="Calibri" w:cs="Calibri"/>
          <w:i/>
        </w:rPr>
      </w:pPr>
    </w:p>
    <w:p w14:paraId="7DEE3442" w14:textId="77777777" w:rsidR="001A7191" w:rsidRPr="005C20B6" w:rsidRDefault="001A7191" w:rsidP="00D01991">
      <w:pPr>
        <w:spacing w:after="0"/>
        <w:rPr>
          <w:rFonts w:ascii="Calibri" w:hAnsi="Calibri" w:cs="Calibri"/>
          <w:b/>
          <w:bCs/>
          <w:i/>
        </w:rPr>
      </w:pPr>
      <w:r w:rsidRPr="005C20B6">
        <w:rPr>
          <w:rFonts w:ascii="Calibri" w:hAnsi="Calibri" w:cs="Calibri"/>
          <w:b/>
          <w:bCs/>
          <w:i/>
        </w:rPr>
        <w:t>Presentazione</w:t>
      </w:r>
    </w:p>
    <w:p w14:paraId="3657C5DB" w14:textId="77777777" w:rsidR="001A7191" w:rsidRPr="005C20B6" w:rsidRDefault="001A7191" w:rsidP="001A7191">
      <w:pPr>
        <w:pStyle w:val="Listenabsatz"/>
        <w:numPr>
          <w:ilvl w:val="0"/>
          <w:numId w:val="16"/>
        </w:numPr>
        <w:contextualSpacing/>
        <w:rPr>
          <w:i/>
        </w:rPr>
      </w:pPr>
      <w:r w:rsidRPr="005C20B6">
        <w:rPr>
          <w:i/>
        </w:rPr>
        <w:t>Come valuta la sua presentazione?</w:t>
      </w:r>
    </w:p>
    <w:p w14:paraId="604E4264" w14:textId="77777777" w:rsidR="001A7191" w:rsidRPr="005C20B6" w:rsidRDefault="001A7191" w:rsidP="001A7191">
      <w:pPr>
        <w:pStyle w:val="Listenabsatz"/>
        <w:numPr>
          <w:ilvl w:val="0"/>
          <w:numId w:val="16"/>
        </w:numPr>
        <w:contextualSpacing/>
        <w:rPr>
          <w:i/>
        </w:rPr>
      </w:pPr>
      <w:r w:rsidRPr="005C20B6">
        <w:rPr>
          <w:i/>
        </w:rPr>
        <w:t>Come si è sentito/a?</w:t>
      </w:r>
    </w:p>
    <w:p w14:paraId="3555DC62" w14:textId="77777777" w:rsidR="001A7191" w:rsidRPr="005C20B6" w:rsidRDefault="001A7191" w:rsidP="001A7191">
      <w:pPr>
        <w:pStyle w:val="Listenabsatz"/>
        <w:numPr>
          <w:ilvl w:val="0"/>
          <w:numId w:val="16"/>
        </w:numPr>
        <w:contextualSpacing/>
        <w:rPr>
          <w:i/>
        </w:rPr>
      </w:pPr>
      <w:r w:rsidRPr="005C20B6">
        <w:rPr>
          <w:i/>
        </w:rPr>
        <w:t>Com'è andata?</w:t>
      </w:r>
    </w:p>
    <w:p w14:paraId="39F45E37" w14:textId="77777777" w:rsidR="001A7191" w:rsidRPr="005C20B6" w:rsidRDefault="001A7191" w:rsidP="001A7191">
      <w:pPr>
        <w:pStyle w:val="Listenabsatz"/>
        <w:numPr>
          <w:ilvl w:val="0"/>
          <w:numId w:val="16"/>
        </w:numPr>
        <w:contextualSpacing/>
        <w:rPr>
          <w:i/>
        </w:rPr>
      </w:pPr>
      <w:r w:rsidRPr="005C20B6">
        <w:rPr>
          <w:i/>
        </w:rPr>
        <w:t>Dove ravvisa punti di forza e punti deboli della presentazione?</w:t>
      </w:r>
    </w:p>
    <w:p w14:paraId="6ECF29D0" w14:textId="43E47EA1" w:rsidR="001A7191" w:rsidRPr="005C20B6" w:rsidRDefault="001A7191" w:rsidP="001A7191">
      <w:pPr>
        <w:pStyle w:val="Listenabsatz"/>
        <w:numPr>
          <w:ilvl w:val="0"/>
          <w:numId w:val="16"/>
        </w:numPr>
        <w:contextualSpacing/>
        <w:rPr>
          <w:i/>
        </w:rPr>
      </w:pPr>
      <w:r w:rsidRPr="005C20B6">
        <w:rPr>
          <w:i/>
        </w:rPr>
        <w:t>Com'è riuscito/a rispettare i tempi?</w:t>
      </w:r>
    </w:p>
    <w:p w14:paraId="1C83F57E" w14:textId="77777777" w:rsidR="001A7191" w:rsidRPr="005C20B6" w:rsidRDefault="001A7191" w:rsidP="001A7191">
      <w:pPr>
        <w:pStyle w:val="Listenabsatz"/>
        <w:numPr>
          <w:ilvl w:val="0"/>
          <w:numId w:val="16"/>
        </w:numPr>
        <w:contextualSpacing/>
        <w:rPr>
          <w:i/>
        </w:rPr>
      </w:pPr>
      <w:r w:rsidRPr="005C20B6">
        <w:rPr>
          <w:i/>
        </w:rPr>
        <w:t>Come ha impiegato i media nella presentazione?</w:t>
      </w:r>
    </w:p>
    <w:p w14:paraId="0D6DB007" w14:textId="77777777" w:rsidR="001A7191" w:rsidRPr="005C20B6" w:rsidRDefault="001A7191" w:rsidP="001A7191">
      <w:pPr>
        <w:pStyle w:val="Listenabsatz"/>
        <w:numPr>
          <w:ilvl w:val="0"/>
          <w:numId w:val="16"/>
        </w:numPr>
        <w:contextualSpacing/>
        <w:rPr>
          <w:i/>
        </w:rPr>
      </w:pPr>
      <w:r w:rsidRPr="005C20B6">
        <w:rPr>
          <w:i/>
        </w:rPr>
        <w:t>Quanto erano adatti i media per i suoi scopi?</w:t>
      </w:r>
    </w:p>
    <w:p w14:paraId="4406BA6F" w14:textId="77777777" w:rsidR="001A7191" w:rsidRPr="005C20B6" w:rsidRDefault="001A7191" w:rsidP="001A7191">
      <w:pPr>
        <w:pStyle w:val="Listenabsatz"/>
        <w:numPr>
          <w:ilvl w:val="0"/>
          <w:numId w:val="16"/>
        </w:numPr>
        <w:contextualSpacing/>
        <w:rPr>
          <w:i/>
        </w:rPr>
      </w:pPr>
      <w:r w:rsidRPr="005C20B6">
        <w:rPr>
          <w:i/>
        </w:rPr>
        <w:t>Nello strutturare la presentazione a cosa ha prestato attenzione?</w:t>
      </w:r>
    </w:p>
    <w:p w14:paraId="512B0F83" w14:textId="77777777" w:rsidR="001A7191" w:rsidRPr="005C20B6" w:rsidRDefault="001A7191" w:rsidP="001A7191">
      <w:pPr>
        <w:pStyle w:val="Listenabsatz"/>
        <w:numPr>
          <w:ilvl w:val="0"/>
          <w:numId w:val="16"/>
        </w:numPr>
        <w:contextualSpacing/>
        <w:rPr>
          <w:i/>
        </w:rPr>
      </w:pPr>
      <w:r w:rsidRPr="005C20B6">
        <w:rPr>
          <w:i/>
        </w:rPr>
        <w:t>Com'è andata la fase in cui doveva rispondere alle domande sulla presentazione?</w:t>
      </w:r>
    </w:p>
    <w:p w14:paraId="7BFEF099" w14:textId="77777777" w:rsidR="001A7191" w:rsidRPr="005C20B6" w:rsidRDefault="001A7191" w:rsidP="00D01991">
      <w:pPr>
        <w:spacing w:after="0"/>
        <w:rPr>
          <w:rFonts w:ascii="Calibri" w:hAnsi="Calibri" w:cs="Calibri"/>
          <w:i/>
        </w:rPr>
      </w:pPr>
    </w:p>
    <w:p w14:paraId="7E611FE1" w14:textId="77777777" w:rsidR="001A7191" w:rsidRPr="005C20B6" w:rsidRDefault="001A7191" w:rsidP="00D01991">
      <w:pPr>
        <w:spacing w:after="0"/>
        <w:rPr>
          <w:rFonts w:ascii="Calibri" w:hAnsi="Calibri" w:cs="Calibri"/>
          <w:b/>
          <w:bCs/>
          <w:i/>
        </w:rPr>
      </w:pPr>
      <w:r w:rsidRPr="005C20B6">
        <w:rPr>
          <w:rFonts w:ascii="Calibri" w:hAnsi="Calibri" w:cs="Calibri"/>
          <w:b/>
          <w:bCs/>
          <w:i/>
        </w:rPr>
        <w:t>Colloquio specialistico</w:t>
      </w:r>
    </w:p>
    <w:p w14:paraId="6F10F625" w14:textId="77777777" w:rsidR="001A7191" w:rsidRPr="005C20B6" w:rsidRDefault="001A7191" w:rsidP="001A7191">
      <w:pPr>
        <w:pStyle w:val="Listenabsatz"/>
        <w:numPr>
          <w:ilvl w:val="0"/>
          <w:numId w:val="16"/>
        </w:numPr>
        <w:contextualSpacing/>
        <w:rPr>
          <w:i/>
        </w:rPr>
      </w:pPr>
      <w:r w:rsidRPr="005C20B6">
        <w:rPr>
          <w:i/>
        </w:rPr>
        <w:t>Come valuta il suo colloquio specialistico?</w:t>
      </w:r>
    </w:p>
    <w:p w14:paraId="78BFC992" w14:textId="77777777" w:rsidR="001A7191" w:rsidRPr="005C20B6" w:rsidRDefault="001A7191" w:rsidP="001A7191">
      <w:pPr>
        <w:pStyle w:val="Listenabsatz"/>
        <w:numPr>
          <w:ilvl w:val="0"/>
          <w:numId w:val="16"/>
        </w:numPr>
        <w:contextualSpacing/>
        <w:rPr>
          <w:i/>
        </w:rPr>
      </w:pPr>
      <w:r w:rsidRPr="005C20B6">
        <w:rPr>
          <w:i/>
        </w:rPr>
        <w:t>Com'è andato?</w:t>
      </w:r>
    </w:p>
    <w:p w14:paraId="70A4E809" w14:textId="77777777" w:rsidR="001A7191" w:rsidRPr="005C20B6" w:rsidRDefault="001A7191" w:rsidP="001A7191">
      <w:pPr>
        <w:pStyle w:val="Listenabsatz"/>
        <w:numPr>
          <w:ilvl w:val="0"/>
          <w:numId w:val="16"/>
        </w:numPr>
        <w:contextualSpacing/>
        <w:rPr>
          <w:i/>
        </w:rPr>
      </w:pPr>
      <w:r w:rsidRPr="005C20B6">
        <w:rPr>
          <w:i/>
        </w:rPr>
        <w:t>Come si è sentito/a durante il colloquio specialistico?</w:t>
      </w:r>
    </w:p>
    <w:p w14:paraId="0166A72C" w14:textId="77777777" w:rsidR="001A7191" w:rsidRPr="005C20B6" w:rsidRDefault="001A7191" w:rsidP="001A7191">
      <w:pPr>
        <w:pStyle w:val="Listenabsatz"/>
        <w:numPr>
          <w:ilvl w:val="0"/>
          <w:numId w:val="16"/>
        </w:numPr>
        <w:contextualSpacing/>
        <w:rPr>
          <w:i/>
        </w:rPr>
      </w:pPr>
      <w:r w:rsidRPr="005C20B6">
        <w:rPr>
          <w:i/>
        </w:rPr>
        <w:t>Dove ravvisa punti di forza e punti deboli del colloquio specialistico?</w:t>
      </w:r>
    </w:p>
    <w:p w14:paraId="5A27E6E0" w14:textId="77777777" w:rsidR="001A7191" w:rsidRPr="005C20B6" w:rsidRDefault="001A7191" w:rsidP="001A7191">
      <w:pPr>
        <w:pStyle w:val="Listenabsatz"/>
        <w:numPr>
          <w:ilvl w:val="0"/>
          <w:numId w:val="16"/>
        </w:numPr>
        <w:contextualSpacing/>
        <w:rPr>
          <w:i/>
        </w:rPr>
      </w:pPr>
      <w:r w:rsidRPr="005C20B6">
        <w:rPr>
          <w:i/>
        </w:rPr>
        <w:t>Come valuta le sue risposte? Si è sentito/a sicuro/a delle sue conoscenze professionali?</w:t>
      </w:r>
    </w:p>
    <w:p w14:paraId="47D0F971" w14:textId="77777777" w:rsidR="001A7191" w:rsidRPr="005C20B6" w:rsidRDefault="001A7191" w:rsidP="001A7191">
      <w:pPr>
        <w:pStyle w:val="Listenabsatz"/>
        <w:numPr>
          <w:ilvl w:val="0"/>
          <w:numId w:val="16"/>
        </w:numPr>
        <w:contextualSpacing/>
        <w:rPr>
          <w:i/>
        </w:rPr>
      </w:pPr>
      <w:r w:rsidRPr="005C20B6">
        <w:rPr>
          <w:i/>
        </w:rPr>
        <w:t>Con quanta sicurezza usa termini specialistici?</w:t>
      </w:r>
    </w:p>
    <w:p w14:paraId="36FE2FBB" w14:textId="2FDAC7F9" w:rsidR="001A7191" w:rsidRPr="005C20B6" w:rsidRDefault="001A7191" w:rsidP="001A7191">
      <w:pPr>
        <w:pStyle w:val="Listenabsatz"/>
        <w:numPr>
          <w:ilvl w:val="0"/>
          <w:numId w:val="16"/>
        </w:numPr>
        <w:contextualSpacing/>
        <w:rPr>
          <w:i/>
        </w:rPr>
      </w:pPr>
      <w:r w:rsidRPr="005C20B6">
        <w:rPr>
          <w:i/>
        </w:rPr>
        <w:t>Le sono stati chiesti i nessi tra diversi temi. Con quanta facilità è riuscito/a fornire risposte adeguate?</w:t>
      </w:r>
    </w:p>
    <w:p w14:paraId="3B98D2CE" w14:textId="77777777" w:rsidR="00CE3ABC" w:rsidRPr="005C20B6" w:rsidRDefault="00CE3ABC" w:rsidP="00CE3ABC">
      <w:pPr>
        <w:pStyle w:val="Listenabsatz"/>
        <w:contextualSpacing/>
        <w:rPr>
          <w:i/>
        </w:rPr>
      </w:pPr>
    </w:p>
    <w:p w14:paraId="5079DDF1" w14:textId="77777777" w:rsidR="001A7191" w:rsidRPr="005C20B6" w:rsidRDefault="001A7191" w:rsidP="001A7191">
      <w:pPr>
        <w:rPr>
          <w:rFonts w:ascii="Calibri" w:hAnsi="Calibri" w:cs="Calibri"/>
          <w:i/>
        </w:rPr>
      </w:pPr>
    </w:p>
    <w:p w14:paraId="6E444B8D" w14:textId="39B2AA01" w:rsidR="001A7191" w:rsidRPr="005C20B6" w:rsidRDefault="001A7191" w:rsidP="00D01991">
      <w:pPr>
        <w:spacing w:after="0"/>
        <w:rPr>
          <w:rFonts w:ascii="Calibri" w:hAnsi="Calibri" w:cs="Calibri"/>
          <w:b/>
          <w:bCs/>
          <w:i/>
        </w:rPr>
      </w:pPr>
      <w:r w:rsidRPr="005C20B6">
        <w:rPr>
          <w:rFonts w:ascii="Calibri" w:hAnsi="Calibri" w:cs="Calibri"/>
          <w:b/>
          <w:bCs/>
          <w:i/>
        </w:rPr>
        <w:lastRenderedPageBreak/>
        <w:t>Mini case e critical incident</w:t>
      </w:r>
    </w:p>
    <w:p w14:paraId="7A8C912C" w14:textId="02CB7DF7" w:rsidR="001A7191" w:rsidRPr="005C20B6" w:rsidRDefault="001A7191" w:rsidP="001A7191">
      <w:pPr>
        <w:pStyle w:val="Listenabsatz"/>
        <w:numPr>
          <w:ilvl w:val="0"/>
          <w:numId w:val="16"/>
        </w:numPr>
        <w:contextualSpacing/>
        <w:rPr>
          <w:i/>
        </w:rPr>
      </w:pPr>
      <w:r w:rsidRPr="005C20B6">
        <w:rPr>
          <w:i/>
        </w:rPr>
        <w:t>Com'è andata l'elaborazione di mini case e critical incident?</w:t>
      </w:r>
    </w:p>
    <w:p w14:paraId="7DAA2BA2" w14:textId="17F272F5" w:rsidR="001A7191" w:rsidRPr="005C20B6" w:rsidRDefault="001A7191" w:rsidP="001A7191">
      <w:pPr>
        <w:pStyle w:val="Listenabsatz"/>
        <w:numPr>
          <w:ilvl w:val="0"/>
          <w:numId w:val="16"/>
        </w:numPr>
        <w:contextualSpacing/>
        <w:rPr>
          <w:i/>
        </w:rPr>
      </w:pPr>
      <w:r w:rsidRPr="005C20B6">
        <w:rPr>
          <w:i/>
        </w:rPr>
        <w:t>Come si è sentito/a?</w:t>
      </w:r>
    </w:p>
    <w:p w14:paraId="0458E05D" w14:textId="1331DC21" w:rsidR="001A7191" w:rsidRPr="005C20B6" w:rsidRDefault="001A7191" w:rsidP="001A7191">
      <w:pPr>
        <w:pStyle w:val="Listenabsatz"/>
        <w:numPr>
          <w:ilvl w:val="0"/>
          <w:numId w:val="16"/>
        </w:numPr>
        <w:contextualSpacing/>
        <w:rPr>
          <w:i/>
        </w:rPr>
      </w:pPr>
      <w:r w:rsidRPr="005C20B6">
        <w:rPr>
          <w:i/>
        </w:rPr>
        <w:t>Dove ravvisa punti di forza e punti deboli della soluzione del caso?</w:t>
      </w:r>
    </w:p>
    <w:p w14:paraId="60A402A9" w14:textId="77777777" w:rsidR="001A7191" w:rsidRPr="005C20B6" w:rsidRDefault="001A7191" w:rsidP="001A7191">
      <w:pPr>
        <w:pStyle w:val="Listenabsatz"/>
        <w:numPr>
          <w:ilvl w:val="0"/>
          <w:numId w:val="16"/>
        </w:numPr>
        <w:contextualSpacing/>
        <w:rPr>
          <w:i/>
        </w:rPr>
      </w:pPr>
      <w:r w:rsidRPr="005C20B6">
        <w:rPr>
          <w:i/>
        </w:rPr>
        <w:t>Come valuta le sue risposte? Si è sentito/a sicuro/a delle sue conoscenze professionali?</w:t>
      </w:r>
    </w:p>
    <w:p w14:paraId="0F06F40D" w14:textId="77777777" w:rsidR="001A7191" w:rsidRPr="005C20B6" w:rsidRDefault="001A7191" w:rsidP="001A7191">
      <w:pPr>
        <w:pStyle w:val="Listenabsatz"/>
        <w:numPr>
          <w:ilvl w:val="0"/>
          <w:numId w:val="16"/>
        </w:numPr>
        <w:contextualSpacing/>
        <w:rPr>
          <w:i/>
        </w:rPr>
      </w:pPr>
      <w:r w:rsidRPr="005C20B6">
        <w:rPr>
          <w:i/>
        </w:rPr>
        <w:t>Quali varianti di soluzioni ha elaborato per i compiti?</w:t>
      </w:r>
    </w:p>
    <w:p w14:paraId="18CD445B" w14:textId="77777777" w:rsidR="001A7191" w:rsidRPr="005C20B6" w:rsidRDefault="001A7191" w:rsidP="001A7191">
      <w:pPr>
        <w:pStyle w:val="Listenabsatz"/>
        <w:numPr>
          <w:ilvl w:val="0"/>
          <w:numId w:val="16"/>
        </w:numPr>
        <w:contextualSpacing/>
        <w:rPr>
          <w:i/>
        </w:rPr>
      </w:pPr>
      <w:r w:rsidRPr="005C20B6">
        <w:rPr>
          <w:i/>
        </w:rPr>
        <w:t>Quali sono stati vantaggi e svantaggi della sua procedura?</w:t>
      </w:r>
    </w:p>
    <w:p w14:paraId="15C4224A" w14:textId="222E21F3" w:rsidR="001A7191" w:rsidRPr="005C20B6" w:rsidRDefault="001A7191" w:rsidP="001A7191">
      <w:pPr>
        <w:pStyle w:val="Listenabsatz"/>
        <w:numPr>
          <w:ilvl w:val="0"/>
          <w:numId w:val="16"/>
        </w:numPr>
        <w:contextualSpacing/>
        <w:rPr>
          <w:i/>
        </w:rPr>
      </w:pPr>
      <w:r w:rsidRPr="005C20B6">
        <w:rPr>
          <w:i/>
        </w:rPr>
        <w:t>Quali sono vantaggi e svantaggi di eventuali alternative/varianti?</w:t>
      </w:r>
    </w:p>
    <w:p w14:paraId="68DBC950" w14:textId="20643273" w:rsidR="001A7191" w:rsidRPr="005C20B6" w:rsidRDefault="001A7191" w:rsidP="001A7191">
      <w:pPr>
        <w:pStyle w:val="Listenabsatz"/>
        <w:numPr>
          <w:ilvl w:val="0"/>
          <w:numId w:val="16"/>
        </w:numPr>
        <w:contextualSpacing/>
        <w:rPr>
          <w:i/>
        </w:rPr>
      </w:pPr>
      <w:r w:rsidRPr="005C20B6">
        <w:rPr>
          <w:i/>
        </w:rPr>
        <w:t>Con quanta sicurezza usa termini specialistici?</w:t>
      </w:r>
    </w:p>
    <w:sectPr w:rsidR="001A7191" w:rsidRPr="005C20B6" w:rsidSect="003B20C2">
      <w:headerReference w:type="default" r:id="rId8"/>
      <w:footerReference w:type="default" r:id="rId9"/>
      <w:pgSz w:w="11906" w:h="16838"/>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6D0A7" w14:textId="77777777" w:rsidR="00DA3F00" w:rsidRPr="001E08B4" w:rsidRDefault="00DA3F00" w:rsidP="00A63E4B">
      <w:pPr>
        <w:spacing w:after="0" w:line="240" w:lineRule="auto"/>
      </w:pPr>
      <w:r w:rsidRPr="001E08B4">
        <w:separator/>
      </w:r>
    </w:p>
  </w:endnote>
  <w:endnote w:type="continuationSeparator" w:id="0">
    <w:p w14:paraId="7D3262B3" w14:textId="77777777" w:rsidR="00DA3F00" w:rsidRPr="001E08B4" w:rsidRDefault="00DA3F00" w:rsidP="00A63E4B">
      <w:pPr>
        <w:spacing w:after="0" w:line="240" w:lineRule="auto"/>
      </w:pPr>
      <w:r w:rsidRPr="001E08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37484" w14:textId="69A4346F" w:rsidR="00A63E4B" w:rsidRPr="001E08B4" w:rsidRDefault="007C7F37">
    <w:pPr>
      <w:pStyle w:val="Fuzeile"/>
    </w:pPr>
    <w:r w:rsidRPr="001E08B4">
      <w:t>Versione 1 – Aprile 2025</w:t>
    </w:r>
    <w:r w:rsidRPr="001E08B4">
      <w:ptab w:relativeTo="margin" w:alignment="center" w:leader="none"/>
    </w:r>
    <w:r w:rsidRPr="001E08B4">
      <w:ptab w:relativeTo="margin" w:alignment="right" w:leader="none"/>
    </w:r>
    <w:r w:rsidRPr="001E08B4">
      <w:fldChar w:fldCharType="begin"/>
    </w:r>
    <w:r w:rsidRPr="001E08B4">
      <w:instrText>PAGE   \* MERGEFORMAT</w:instrText>
    </w:r>
    <w:r w:rsidRPr="001E08B4">
      <w:fldChar w:fldCharType="separate"/>
    </w:r>
    <w:r w:rsidRPr="001E08B4">
      <w:t>1</w:t>
    </w:r>
    <w:r w:rsidRPr="001E08B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44C3A" w14:textId="77777777" w:rsidR="00DA3F00" w:rsidRPr="001E08B4" w:rsidRDefault="00DA3F00" w:rsidP="00A63E4B">
      <w:pPr>
        <w:spacing w:after="0" w:line="240" w:lineRule="auto"/>
      </w:pPr>
      <w:r w:rsidRPr="001E08B4">
        <w:separator/>
      </w:r>
    </w:p>
  </w:footnote>
  <w:footnote w:type="continuationSeparator" w:id="0">
    <w:p w14:paraId="4F79D806" w14:textId="77777777" w:rsidR="00DA3F00" w:rsidRPr="001E08B4" w:rsidRDefault="00DA3F00" w:rsidP="00A63E4B">
      <w:pPr>
        <w:spacing w:after="0" w:line="240" w:lineRule="auto"/>
      </w:pPr>
      <w:r w:rsidRPr="001E08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0A5D" w14:textId="52DF734F" w:rsidR="00A63E4B" w:rsidRPr="001E08B4" w:rsidRDefault="00A63E4B" w:rsidP="007726D6">
    <w:pPr>
      <w:pStyle w:val="Kopfzeile"/>
      <w:tabs>
        <w:tab w:val="clear" w:pos="4536"/>
      </w:tabs>
    </w:pPr>
    <w:r w:rsidRPr="001E08B4">
      <w:rPr>
        <w:noProof/>
      </w:rPr>
      <w:drawing>
        <wp:inline distT="0" distB="0" distL="0" distR="0" wp14:anchorId="55234393" wp14:editId="44E44BF3">
          <wp:extent cx="1209675" cy="3333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558" cy="334445"/>
                  </a:xfrm>
                  <a:prstGeom prst="rect">
                    <a:avLst/>
                  </a:prstGeom>
                  <a:noFill/>
                  <a:ln>
                    <a:noFill/>
                  </a:ln>
                </pic:spPr>
              </pic:pic>
            </a:graphicData>
          </a:graphic>
        </wp:inline>
      </w:drawing>
    </w:r>
    <w:r w:rsidR="00480DCC" w:rsidRPr="001E08B4">
      <w:tab/>
      <w:t>Procedura di qualificazione lavoro pratico – Serie zero periti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4421"/>
    <w:multiLevelType w:val="hybridMultilevel"/>
    <w:tmpl w:val="D4462B9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87D4BC9"/>
    <w:multiLevelType w:val="hybridMultilevel"/>
    <w:tmpl w:val="B5FABDF8"/>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09A40446"/>
    <w:multiLevelType w:val="hybridMultilevel"/>
    <w:tmpl w:val="B706E888"/>
    <w:lvl w:ilvl="0" w:tplc="49581B74">
      <w:start w:val="1"/>
      <w:numFmt w:val="decimal"/>
      <w:lvlText w:val="%1."/>
      <w:lvlJc w:val="left"/>
      <w:pPr>
        <w:ind w:left="720" w:hanging="360"/>
      </w:pPr>
      <w:rPr>
        <w:rFonts w:asciiTheme="minorHAnsi" w:eastAsiaTheme="minorHAnsi" w:hAnsiTheme="minorHAnsi" w:cstheme="minorHAnsi"/>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0CDA498B"/>
    <w:multiLevelType w:val="hybridMultilevel"/>
    <w:tmpl w:val="3384AF4E"/>
    <w:lvl w:ilvl="0" w:tplc="B672A2EC">
      <w:numFmt w:val="bullet"/>
      <w:lvlText w:val="-"/>
      <w:lvlJc w:val="left"/>
      <w:pPr>
        <w:ind w:left="720" w:hanging="360"/>
      </w:pPr>
      <w:rPr>
        <w:rFonts w:ascii="Century Gothic" w:eastAsiaTheme="minorHAnsi" w:hAnsi="Century Gothic"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0F00137E"/>
    <w:multiLevelType w:val="hybridMultilevel"/>
    <w:tmpl w:val="13947F52"/>
    <w:lvl w:ilvl="0" w:tplc="62F4A77E">
      <w:numFmt w:val="bullet"/>
      <w:lvlText w:val="-"/>
      <w:lvlJc w:val="left"/>
      <w:pPr>
        <w:ind w:left="720" w:hanging="360"/>
      </w:pPr>
      <w:rPr>
        <w:rFonts w:ascii="Calibri" w:eastAsia="Calibri" w:hAnsi="Calibri" w:cs="Calibr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5" w15:restartNumberingAfterBreak="0">
    <w:nsid w:val="124A62F1"/>
    <w:multiLevelType w:val="hybridMultilevel"/>
    <w:tmpl w:val="0840C644"/>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6" w15:restartNumberingAfterBreak="0">
    <w:nsid w:val="1255040C"/>
    <w:multiLevelType w:val="hybridMultilevel"/>
    <w:tmpl w:val="CB3064CC"/>
    <w:lvl w:ilvl="0" w:tplc="B672A2EC">
      <w:numFmt w:val="bullet"/>
      <w:lvlText w:val="-"/>
      <w:lvlJc w:val="left"/>
      <w:pPr>
        <w:ind w:left="720" w:hanging="360"/>
      </w:pPr>
      <w:rPr>
        <w:rFonts w:ascii="Century Gothic" w:eastAsiaTheme="minorHAnsi" w:hAnsi="Century Gothic"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132A745B"/>
    <w:multiLevelType w:val="hybridMultilevel"/>
    <w:tmpl w:val="68A26648"/>
    <w:lvl w:ilvl="0" w:tplc="0807000F">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8" w15:restartNumberingAfterBreak="0">
    <w:nsid w:val="149123B6"/>
    <w:multiLevelType w:val="hybridMultilevel"/>
    <w:tmpl w:val="85D47F90"/>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22EE2AA6"/>
    <w:multiLevelType w:val="multilevel"/>
    <w:tmpl w:val="A4E6A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2D4707"/>
    <w:multiLevelType w:val="hybridMultilevel"/>
    <w:tmpl w:val="C1FED72E"/>
    <w:lvl w:ilvl="0" w:tplc="335CBD0A">
      <w:numFmt w:val="bullet"/>
      <w:lvlText w:val="-"/>
      <w:lvlJc w:val="left"/>
      <w:pPr>
        <w:ind w:left="720" w:hanging="360"/>
      </w:pPr>
      <w:rPr>
        <w:rFonts w:ascii="Calibri Light" w:eastAsiaTheme="minorHAnsi" w:hAnsi="Calibri Light" w:cs="Calibri Light"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1" w15:restartNumberingAfterBreak="0">
    <w:nsid w:val="2B3A7B37"/>
    <w:multiLevelType w:val="hybridMultilevel"/>
    <w:tmpl w:val="755815C6"/>
    <w:lvl w:ilvl="0" w:tplc="B672A2EC">
      <w:numFmt w:val="bullet"/>
      <w:lvlText w:val="-"/>
      <w:lvlJc w:val="left"/>
      <w:pPr>
        <w:ind w:left="720" w:hanging="360"/>
      </w:pPr>
      <w:rPr>
        <w:rFonts w:ascii="Century Gothic" w:eastAsiaTheme="minorHAnsi" w:hAnsi="Century Gothic"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3CE7393E"/>
    <w:multiLevelType w:val="hybridMultilevel"/>
    <w:tmpl w:val="9AFA02D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451E4218"/>
    <w:multiLevelType w:val="hybridMultilevel"/>
    <w:tmpl w:val="D4D235A6"/>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48BA4403"/>
    <w:multiLevelType w:val="hybridMultilevel"/>
    <w:tmpl w:val="CA7ED7E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5" w15:restartNumberingAfterBreak="0">
    <w:nsid w:val="53EB35A2"/>
    <w:multiLevelType w:val="hybridMultilevel"/>
    <w:tmpl w:val="A508C412"/>
    <w:lvl w:ilvl="0" w:tplc="B672A2EC">
      <w:numFmt w:val="bullet"/>
      <w:lvlText w:val="-"/>
      <w:lvlJc w:val="left"/>
      <w:pPr>
        <w:ind w:left="720" w:hanging="360"/>
      </w:pPr>
      <w:rPr>
        <w:rFonts w:ascii="Century Gothic" w:eastAsiaTheme="minorHAnsi" w:hAnsi="Century Gothic" w:cstheme="minorBidi"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54AB7A5C"/>
    <w:multiLevelType w:val="hybridMultilevel"/>
    <w:tmpl w:val="D51E7E9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5505787E"/>
    <w:multiLevelType w:val="hybridMultilevel"/>
    <w:tmpl w:val="BAACF0A2"/>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8" w15:restartNumberingAfterBreak="0">
    <w:nsid w:val="60D108A8"/>
    <w:multiLevelType w:val="hybridMultilevel"/>
    <w:tmpl w:val="8DA09600"/>
    <w:lvl w:ilvl="0" w:tplc="B672A2EC">
      <w:numFmt w:val="bullet"/>
      <w:lvlText w:val="-"/>
      <w:lvlJc w:val="left"/>
      <w:pPr>
        <w:ind w:left="720" w:hanging="360"/>
      </w:pPr>
      <w:rPr>
        <w:rFonts w:ascii="Century Gothic" w:eastAsiaTheme="minorHAnsi" w:hAnsi="Century Gothic"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676141E1"/>
    <w:multiLevelType w:val="hybridMultilevel"/>
    <w:tmpl w:val="3D7AEB52"/>
    <w:lvl w:ilvl="0" w:tplc="1094529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A90546B"/>
    <w:multiLevelType w:val="hybridMultilevel"/>
    <w:tmpl w:val="A412FA2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1" w15:restartNumberingAfterBreak="0">
    <w:nsid w:val="7744475C"/>
    <w:multiLevelType w:val="hybridMultilevel"/>
    <w:tmpl w:val="C3D6694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4"/>
  </w:num>
  <w:num w:numId="2">
    <w:abstractNumId w:val="15"/>
  </w:num>
  <w:num w:numId="3">
    <w:abstractNumId w:val="20"/>
  </w:num>
  <w:num w:numId="4">
    <w:abstractNumId w:val="16"/>
  </w:num>
  <w:num w:numId="5">
    <w:abstractNumId w:val="12"/>
  </w:num>
  <w:num w:numId="6">
    <w:abstractNumId w:val="10"/>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6"/>
  </w:num>
  <w:num w:numId="12">
    <w:abstractNumId w:val="17"/>
  </w:num>
  <w:num w:numId="13">
    <w:abstractNumId w:val="13"/>
  </w:num>
  <w:num w:numId="14">
    <w:abstractNumId w:val="8"/>
  </w:num>
  <w:num w:numId="15">
    <w:abstractNumId w:val="21"/>
  </w:num>
  <w:num w:numId="16">
    <w:abstractNumId w:val="19"/>
  </w:num>
  <w:num w:numId="17">
    <w:abstractNumId w:val="9"/>
  </w:num>
  <w:num w:numId="18">
    <w:abstractNumId w:val="18"/>
  </w:num>
  <w:num w:numId="19">
    <w:abstractNumId w:val="3"/>
  </w:num>
  <w:num w:numId="20">
    <w:abstractNumId w:val="7"/>
  </w:num>
  <w:num w:numId="21">
    <w:abstractNumId w:val="14"/>
  </w:num>
  <w:num w:numId="22">
    <w:abstractNumId w:val="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BFF"/>
    <w:rsid w:val="000010BA"/>
    <w:rsid w:val="00001545"/>
    <w:rsid w:val="000026DA"/>
    <w:rsid w:val="000053CD"/>
    <w:rsid w:val="000149AC"/>
    <w:rsid w:val="000162D0"/>
    <w:rsid w:val="00017DC9"/>
    <w:rsid w:val="000257EB"/>
    <w:rsid w:val="00030A94"/>
    <w:rsid w:val="00033D0E"/>
    <w:rsid w:val="00035446"/>
    <w:rsid w:val="000361FE"/>
    <w:rsid w:val="000413ED"/>
    <w:rsid w:val="00046038"/>
    <w:rsid w:val="0005088D"/>
    <w:rsid w:val="00053F59"/>
    <w:rsid w:val="00054662"/>
    <w:rsid w:val="00060006"/>
    <w:rsid w:val="00094F31"/>
    <w:rsid w:val="00095175"/>
    <w:rsid w:val="0009762D"/>
    <w:rsid w:val="000A5949"/>
    <w:rsid w:val="000B1FDC"/>
    <w:rsid w:val="000B560F"/>
    <w:rsid w:val="000B7F82"/>
    <w:rsid w:val="000C39FD"/>
    <w:rsid w:val="000D1B52"/>
    <w:rsid w:val="000D2253"/>
    <w:rsid w:val="000E6322"/>
    <w:rsid w:val="000F2EFB"/>
    <w:rsid w:val="000F6559"/>
    <w:rsid w:val="000F760C"/>
    <w:rsid w:val="00104097"/>
    <w:rsid w:val="00113158"/>
    <w:rsid w:val="00114B26"/>
    <w:rsid w:val="0012117E"/>
    <w:rsid w:val="001211F0"/>
    <w:rsid w:val="001217C0"/>
    <w:rsid w:val="0012791D"/>
    <w:rsid w:val="00133012"/>
    <w:rsid w:val="0013493C"/>
    <w:rsid w:val="00145420"/>
    <w:rsid w:val="0014626A"/>
    <w:rsid w:val="00155AC4"/>
    <w:rsid w:val="00156DDF"/>
    <w:rsid w:val="00166455"/>
    <w:rsid w:val="00174219"/>
    <w:rsid w:val="0019316B"/>
    <w:rsid w:val="00193627"/>
    <w:rsid w:val="0019419A"/>
    <w:rsid w:val="001964A8"/>
    <w:rsid w:val="001A7191"/>
    <w:rsid w:val="001B304C"/>
    <w:rsid w:val="001B4E77"/>
    <w:rsid w:val="001C164C"/>
    <w:rsid w:val="001D42DF"/>
    <w:rsid w:val="001E08B4"/>
    <w:rsid w:val="001E194E"/>
    <w:rsid w:val="001E2820"/>
    <w:rsid w:val="001E2D5E"/>
    <w:rsid w:val="001E6A15"/>
    <w:rsid w:val="001E70F0"/>
    <w:rsid w:val="001F3B4D"/>
    <w:rsid w:val="002029D6"/>
    <w:rsid w:val="00214DF8"/>
    <w:rsid w:val="00221871"/>
    <w:rsid w:val="002251D5"/>
    <w:rsid w:val="00232D2B"/>
    <w:rsid w:val="00233103"/>
    <w:rsid w:val="0023326C"/>
    <w:rsid w:val="002455DB"/>
    <w:rsid w:val="002460C8"/>
    <w:rsid w:val="00247E68"/>
    <w:rsid w:val="002535D7"/>
    <w:rsid w:val="0026135B"/>
    <w:rsid w:val="00287DE3"/>
    <w:rsid w:val="002955CF"/>
    <w:rsid w:val="00297860"/>
    <w:rsid w:val="002A5DF1"/>
    <w:rsid w:val="002B0BFF"/>
    <w:rsid w:val="002B17CA"/>
    <w:rsid w:val="002B2450"/>
    <w:rsid w:val="002C1E46"/>
    <w:rsid w:val="002D4AE0"/>
    <w:rsid w:val="002D58BA"/>
    <w:rsid w:val="002D7048"/>
    <w:rsid w:val="002E3105"/>
    <w:rsid w:val="002F04B4"/>
    <w:rsid w:val="00301E35"/>
    <w:rsid w:val="003026AB"/>
    <w:rsid w:val="00305F92"/>
    <w:rsid w:val="00313498"/>
    <w:rsid w:val="00317C9A"/>
    <w:rsid w:val="00360823"/>
    <w:rsid w:val="0037163A"/>
    <w:rsid w:val="00375F9F"/>
    <w:rsid w:val="00393616"/>
    <w:rsid w:val="003A2C3C"/>
    <w:rsid w:val="003A41E3"/>
    <w:rsid w:val="003B20C2"/>
    <w:rsid w:val="003B4F4B"/>
    <w:rsid w:val="003B5396"/>
    <w:rsid w:val="003B66DB"/>
    <w:rsid w:val="003C1580"/>
    <w:rsid w:val="003C564D"/>
    <w:rsid w:val="003C5F99"/>
    <w:rsid w:val="003D7399"/>
    <w:rsid w:val="003F32FC"/>
    <w:rsid w:val="003F6D3B"/>
    <w:rsid w:val="003F70C9"/>
    <w:rsid w:val="0041612E"/>
    <w:rsid w:val="00417B86"/>
    <w:rsid w:val="004210A0"/>
    <w:rsid w:val="0042213D"/>
    <w:rsid w:val="00425405"/>
    <w:rsid w:val="004254BF"/>
    <w:rsid w:val="00442168"/>
    <w:rsid w:val="004465B6"/>
    <w:rsid w:val="0045086E"/>
    <w:rsid w:val="004522C7"/>
    <w:rsid w:val="00460A6B"/>
    <w:rsid w:val="00470BD1"/>
    <w:rsid w:val="0047171C"/>
    <w:rsid w:val="00472474"/>
    <w:rsid w:val="00473728"/>
    <w:rsid w:val="00476D00"/>
    <w:rsid w:val="0047798D"/>
    <w:rsid w:val="00480DCC"/>
    <w:rsid w:val="00490CA0"/>
    <w:rsid w:val="004B2BD2"/>
    <w:rsid w:val="004B3EC0"/>
    <w:rsid w:val="004B6DA1"/>
    <w:rsid w:val="004D6740"/>
    <w:rsid w:val="00524987"/>
    <w:rsid w:val="00533B96"/>
    <w:rsid w:val="00554DC5"/>
    <w:rsid w:val="00580A27"/>
    <w:rsid w:val="00581FA3"/>
    <w:rsid w:val="005820A2"/>
    <w:rsid w:val="00584BD4"/>
    <w:rsid w:val="005B0BF5"/>
    <w:rsid w:val="005B2649"/>
    <w:rsid w:val="005C20B6"/>
    <w:rsid w:val="005E2039"/>
    <w:rsid w:val="006063C9"/>
    <w:rsid w:val="00610D1A"/>
    <w:rsid w:val="00612941"/>
    <w:rsid w:val="006353B9"/>
    <w:rsid w:val="00645720"/>
    <w:rsid w:val="00646CDF"/>
    <w:rsid w:val="006517EB"/>
    <w:rsid w:val="006619E8"/>
    <w:rsid w:val="00681C54"/>
    <w:rsid w:val="0068201C"/>
    <w:rsid w:val="00694B90"/>
    <w:rsid w:val="006A0650"/>
    <w:rsid w:val="006A09B6"/>
    <w:rsid w:val="006A5082"/>
    <w:rsid w:val="006B0E3A"/>
    <w:rsid w:val="006B5CCF"/>
    <w:rsid w:val="006B5E35"/>
    <w:rsid w:val="006B68E5"/>
    <w:rsid w:val="006C3D34"/>
    <w:rsid w:val="006C3EB3"/>
    <w:rsid w:val="006C7046"/>
    <w:rsid w:val="006D6B8C"/>
    <w:rsid w:val="006E6BFF"/>
    <w:rsid w:val="006F2E8E"/>
    <w:rsid w:val="006F4B8C"/>
    <w:rsid w:val="0070287D"/>
    <w:rsid w:val="0071257F"/>
    <w:rsid w:val="00714093"/>
    <w:rsid w:val="00730D01"/>
    <w:rsid w:val="00732030"/>
    <w:rsid w:val="0073636A"/>
    <w:rsid w:val="00745E40"/>
    <w:rsid w:val="007465E8"/>
    <w:rsid w:val="00753238"/>
    <w:rsid w:val="007674F7"/>
    <w:rsid w:val="007726D6"/>
    <w:rsid w:val="00774CE8"/>
    <w:rsid w:val="007849F2"/>
    <w:rsid w:val="00790FC1"/>
    <w:rsid w:val="007B183D"/>
    <w:rsid w:val="007B45A0"/>
    <w:rsid w:val="007B593D"/>
    <w:rsid w:val="007B64CA"/>
    <w:rsid w:val="007C6BFC"/>
    <w:rsid w:val="007C72D2"/>
    <w:rsid w:val="007C7F37"/>
    <w:rsid w:val="007F5764"/>
    <w:rsid w:val="00806068"/>
    <w:rsid w:val="00806A9F"/>
    <w:rsid w:val="008161D7"/>
    <w:rsid w:val="00831D2D"/>
    <w:rsid w:val="008467DB"/>
    <w:rsid w:val="008475B7"/>
    <w:rsid w:val="00857AE5"/>
    <w:rsid w:val="00871F52"/>
    <w:rsid w:val="00877EA1"/>
    <w:rsid w:val="0088543B"/>
    <w:rsid w:val="00892B4B"/>
    <w:rsid w:val="008C2037"/>
    <w:rsid w:val="008C274A"/>
    <w:rsid w:val="008C4356"/>
    <w:rsid w:val="008D3A55"/>
    <w:rsid w:val="008E7C15"/>
    <w:rsid w:val="008F0D0B"/>
    <w:rsid w:val="008F0E7D"/>
    <w:rsid w:val="008F35B7"/>
    <w:rsid w:val="008F76E7"/>
    <w:rsid w:val="00903BC9"/>
    <w:rsid w:val="00905083"/>
    <w:rsid w:val="00922066"/>
    <w:rsid w:val="00924733"/>
    <w:rsid w:val="00935928"/>
    <w:rsid w:val="00935AA2"/>
    <w:rsid w:val="00950EEE"/>
    <w:rsid w:val="00955AB6"/>
    <w:rsid w:val="0097465C"/>
    <w:rsid w:val="009778BD"/>
    <w:rsid w:val="009A3097"/>
    <w:rsid w:val="009A49F8"/>
    <w:rsid w:val="009B76DF"/>
    <w:rsid w:val="009C17B1"/>
    <w:rsid w:val="009C2BC1"/>
    <w:rsid w:val="009E0973"/>
    <w:rsid w:val="009E2093"/>
    <w:rsid w:val="009E5700"/>
    <w:rsid w:val="009F7C42"/>
    <w:rsid w:val="00A05147"/>
    <w:rsid w:val="00A111F8"/>
    <w:rsid w:val="00A25563"/>
    <w:rsid w:val="00A359BD"/>
    <w:rsid w:val="00A35D32"/>
    <w:rsid w:val="00A42030"/>
    <w:rsid w:val="00A46D53"/>
    <w:rsid w:val="00A55C62"/>
    <w:rsid w:val="00A56ABE"/>
    <w:rsid w:val="00A574D0"/>
    <w:rsid w:val="00A63E4B"/>
    <w:rsid w:val="00A70425"/>
    <w:rsid w:val="00A76830"/>
    <w:rsid w:val="00A80A4D"/>
    <w:rsid w:val="00A93CE6"/>
    <w:rsid w:val="00AA6D41"/>
    <w:rsid w:val="00AB263B"/>
    <w:rsid w:val="00AC3A81"/>
    <w:rsid w:val="00AD1EB9"/>
    <w:rsid w:val="00AD6486"/>
    <w:rsid w:val="00AE073B"/>
    <w:rsid w:val="00AE18EC"/>
    <w:rsid w:val="00AF0188"/>
    <w:rsid w:val="00AF2ACA"/>
    <w:rsid w:val="00AF4882"/>
    <w:rsid w:val="00B12622"/>
    <w:rsid w:val="00B15C55"/>
    <w:rsid w:val="00B2168F"/>
    <w:rsid w:val="00B24B2C"/>
    <w:rsid w:val="00B34A32"/>
    <w:rsid w:val="00B448E4"/>
    <w:rsid w:val="00B51120"/>
    <w:rsid w:val="00B52A28"/>
    <w:rsid w:val="00B6012A"/>
    <w:rsid w:val="00B61F40"/>
    <w:rsid w:val="00B63AD6"/>
    <w:rsid w:val="00B654E4"/>
    <w:rsid w:val="00B73143"/>
    <w:rsid w:val="00B75F74"/>
    <w:rsid w:val="00B82EE3"/>
    <w:rsid w:val="00B8316C"/>
    <w:rsid w:val="00B859F2"/>
    <w:rsid w:val="00B85B6E"/>
    <w:rsid w:val="00B95B49"/>
    <w:rsid w:val="00B977D8"/>
    <w:rsid w:val="00BA261B"/>
    <w:rsid w:val="00BA5BC6"/>
    <w:rsid w:val="00BB1E2A"/>
    <w:rsid w:val="00BB42FC"/>
    <w:rsid w:val="00BD198D"/>
    <w:rsid w:val="00BE48FF"/>
    <w:rsid w:val="00BE79AF"/>
    <w:rsid w:val="00BF0B36"/>
    <w:rsid w:val="00C06123"/>
    <w:rsid w:val="00C22EC1"/>
    <w:rsid w:val="00C33E4D"/>
    <w:rsid w:val="00C56660"/>
    <w:rsid w:val="00C643F7"/>
    <w:rsid w:val="00C65DA2"/>
    <w:rsid w:val="00C72FA2"/>
    <w:rsid w:val="00C83192"/>
    <w:rsid w:val="00C83D51"/>
    <w:rsid w:val="00CA04BE"/>
    <w:rsid w:val="00CB30B8"/>
    <w:rsid w:val="00CB6628"/>
    <w:rsid w:val="00CD3E32"/>
    <w:rsid w:val="00CE3ABC"/>
    <w:rsid w:val="00CE7147"/>
    <w:rsid w:val="00D00D70"/>
    <w:rsid w:val="00D01991"/>
    <w:rsid w:val="00D1693C"/>
    <w:rsid w:val="00D1745F"/>
    <w:rsid w:val="00D17DF7"/>
    <w:rsid w:val="00D2235C"/>
    <w:rsid w:val="00D3532F"/>
    <w:rsid w:val="00D35BAB"/>
    <w:rsid w:val="00D37599"/>
    <w:rsid w:val="00D4246A"/>
    <w:rsid w:val="00D52FD0"/>
    <w:rsid w:val="00D771EA"/>
    <w:rsid w:val="00D8291B"/>
    <w:rsid w:val="00D86435"/>
    <w:rsid w:val="00D9078E"/>
    <w:rsid w:val="00DA1933"/>
    <w:rsid w:val="00DA3F00"/>
    <w:rsid w:val="00DB1806"/>
    <w:rsid w:val="00DB19BF"/>
    <w:rsid w:val="00DB6873"/>
    <w:rsid w:val="00DC14E4"/>
    <w:rsid w:val="00DC4856"/>
    <w:rsid w:val="00DC69BF"/>
    <w:rsid w:val="00DD3C37"/>
    <w:rsid w:val="00DD5C8D"/>
    <w:rsid w:val="00DF55C2"/>
    <w:rsid w:val="00DF6DFE"/>
    <w:rsid w:val="00E04F10"/>
    <w:rsid w:val="00E15FD4"/>
    <w:rsid w:val="00E24AE1"/>
    <w:rsid w:val="00E32A19"/>
    <w:rsid w:val="00E37BBE"/>
    <w:rsid w:val="00E37FFD"/>
    <w:rsid w:val="00E43634"/>
    <w:rsid w:val="00E53AE3"/>
    <w:rsid w:val="00E709B2"/>
    <w:rsid w:val="00E807AA"/>
    <w:rsid w:val="00EB11F8"/>
    <w:rsid w:val="00EB2A7F"/>
    <w:rsid w:val="00EB61AE"/>
    <w:rsid w:val="00ED0B29"/>
    <w:rsid w:val="00ED2F54"/>
    <w:rsid w:val="00ED5B7A"/>
    <w:rsid w:val="00ED7DBD"/>
    <w:rsid w:val="00EE7B0B"/>
    <w:rsid w:val="00EF4670"/>
    <w:rsid w:val="00F05E35"/>
    <w:rsid w:val="00F07F1C"/>
    <w:rsid w:val="00F320DE"/>
    <w:rsid w:val="00F3328C"/>
    <w:rsid w:val="00F42384"/>
    <w:rsid w:val="00F42AD3"/>
    <w:rsid w:val="00F7759E"/>
    <w:rsid w:val="00F85491"/>
    <w:rsid w:val="00F952B3"/>
    <w:rsid w:val="00FA2388"/>
    <w:rsid w:val="00FA5C4B"/>
    <w:rsid w:val="00FB0258"/>
    <w:rsid w:val="00FB6CDA"/>
    <w:rsid w:val="00FD42FA"/>
    <w:rsid w:val="00FD54B5"/>
    <w:rsid w:val="00FD61C7"/>
    <w:rsid w:val="00FD6E66"/>
    <w:rsid w:val="00FD72C6"/>
    <w:rsid w:val="00FF7FC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D917E"/>
  <w15:chartTrackingRefBased/>
  <w15:docId w15:val="{B04222EB-C918-49C0-8976-D7D29CE8A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A3097"/>
    <w:rPr>
      <w:lang w:val="it-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B0BFF"/>
    <w:pPr>
      <w:spacing w:after="0" w:line="240" w:lineRule="auto"/>
      <w:ind w:left="720"/>
    </w:pPr>
    <w:rPr>
      <w:rFonts w:ascii="Calibri" w:hAnsi="Calibri" w:cs="Calibri"/>
      <w:kern w:val="0"/>
      <w14:ligatures w14:val="none"/>
    </w:rPr>
  </w:style>
  <w:style w:type="paragraph" w:customStyle="1" w:styleId="Default">
    <w:name w:val="Default"/>
    <w:rsid w:val="00730D01"/>
    <w:pPr>
      <w:autoSpaceDE w:val="0"/>
      <w:autoSpaceDN w:val="0"/>
      <w:adjustRightInd w:val="0"/>
      <w:spacing w:after="0" w:line="240" w:lineRule="auto"/>
    </w:pPr>
    <w:rPr>
      <w:rFonts w:ascii="Arial" w:hAnsi="Arial" w:cs="Arial"/>
      <w:color w:val="000000"/>
      <w:kern w:val="0"/>
      <w:sz w:val="24"/>
      <w:szCs w:val="24"/>
      <w14:ligatures w14:val="none"/>
    </w:rPr>
  </w:style>
  <w:style w:type="paragraph" w:styleId="Titel">
    <w:name w:val="Title"/>
    <w:aliases w:val="Titel 14pt Fett"/>
    <w:basedOn w:val="Standard"/>
    <w:next w:val="Standard"/>
    <w:link w:val="TitelZchn"/>
    <w:qFormat/>
    <w:rsid w:val="001E6A15"/>
    <w:pPr>
      <w:spacing w:before="200" w:after="100" w:line="240" w:lineRule="auto"/>
      <w:contextualSpacing/>
    </w:pPr>
    <w:rPr>
      <w:rFonts w:asciiTheme="majorHAnsi" w:eastAsiaTheme="majorEastAsia" w:hAnsiTheme="majorHAnsi" w:cstheme="majorBidi"/>
      <w:b/>
      <w:spacing w:val="5"/>
      <w:kern w:val="28"/>
      <w:sz w:val="28"/>
      <w:szCs w:val="52"/>
      <w14:ligatures w14:val="none"/>
    </w:rPr>
  </w:style>
  <w:style w:type="character" w:customStyle="1" w:styleId="TitelZchn">
    <w:name w:val="Titel Zchn"/>
    <w:aliases w:val="Titel 14pt Fett Zchn"/>
    <w:basedOn w:val="Absatz-Standardschriftart"/>
    <w:link w:val="Titel"/>
    <w:rsid w:val="001E6A15"/>
    <w:rPr>
      <w:rFonts w:asciiTheme="majorHAnsi" w:eastAsiaTheme="majorEastAsia" w:hAnsiTheme="majorHAnsi" w:cstheme="majorBidi"/>
      <w:b/>
      <w:spacing w:val="5"/>
      <w:kern w:val="28"/>
      <w:sz w:val="28"/>
      <w:szCs w:val="52"/>
      <w14:ligatures w14:val="none"/>
    </w:rPr>
  </w:style>
  <w:style w:type="table" w:styleId="Tabellenraster">
    <w:name w:val="Table Grid"/>
    <w:basedOn w:val="NormaleTabelle"/>
    <w:uiPriority w:val="39"/>
    <w:rsid w:val="00174219"/>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63E4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63E4B"/>
  </w:style>
  <w:style w:type="paragraph" w:styleId="Fuzeile">
    <w:name w:val="footer"/>
    <w:basedOn w:val="Standard"/>
    <w:link w:val="FuzeileZchn"/>
    <w:uiPriority w:val="99"/>
    <w:unhideWhenUsed/>
    <w:rsid w:val="00A63E4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63E4B"/>
  </w:style>
  <w:style w:type="paragraph" w:styleId="Untertitel">
    <w:name w:val="Subtitle"/>
    <w:basedOn w:val="Standard"/>
    <w:next w:val="Standard"/>
    <w:link w:val="UntertitelZchn"/>
    <w:uiPriority w:val="6"/>
    <w:qFormat/>
    <w:rsid w:val="008C4356"/>
    <w:pPr>
      <w:numPr>
        <w:ilvl w:val="1"/>
      </w:numPr>
      <w:pBdr>
        <w:bottom w:val="single" w:sz="8" w:space="1" w:color="000000" w:themeColor="text1"/>
      </w:pBdr>
      <w:spacing w:after="170" w:line="300" w:lineRule="exact"/>
      <w:jc w:val="both"/>
    </w:pPr>
    <w:rPr>
      <w:rFonts w:ascii="Calibri" w:eastAsiaTheme="majorEastAsia" w:hAnsi="Calibri" w:cstheme="majorBidi"/>
      <w:b/>
      <w:iCs/>
      <w:kern w:val="0"/>
      <w:sz w:val="24"/>
      <w:szCs w:val="24"/>
      <w14:ligatures w14:val="none"/>
    </w:rPr>
  </w:style>
  <w:style w:type="character" w:customStyle="1" w:styleId="UntertitelZchn">
    <w:name w:val="Untertitel Zchn"/>
    <w:basedOn w:val="Absatz-Standardschriftart"/>
    <w:link w:val="Untertitel"/>
    <w:uiPriority w:val="6"/>
    <w:rsid w:val="008C4356"/>
    <w:rPr>
      <w:rFonts w:ascii="Calibri" w:eastAsiaTheme="majorEastAsia" w:hAnsi="Calibri" w:cstheme="majorBidi"/>
      <w:b/>
      <w:iCs/>
      <w:kern w:val="0"/>
      <w:sz w:val="24"/>
      <w:szCs w:val="24"/>
      <w14:ligatures w14:val="none"/>
    </w:rPr>
  </w:style>
  <w:style w:type="character" w:styleId="Kommentarzeichen">
    <w:name w:val="annotation reference"/>
    <w:basedOn w:val="Absatz-Standardschriftart"/>
    <w:uiPriority w:val="99"/>
    <w:semiHidden/>
    <w:unhideWhenUsed/>
    <w:rsid w:val="0047798D"/>
    <w:rPr>
      <w:sz w:val="16"/>
      <w:szCs w:val="16"/>
    </w:rPr>
  </w:style>
  <w:style w:type="paragraph" w:styleId="Kommentartext">
    <w:name w:val="annotation text"/>
    <w:basedOn w:val="Standard"/>
    <w:link w:val="KommentartextZchn"/>
    <w:uiPriority w:val="99"/>
    <w:unhideWhenUsed/>
    <w:rsid w:val="0047798D"/>
    <w:pPr>
      <w:spacing w:line="240" w:lineRule="auto"/>
    </w:pPr>
    <w:rPr>
      <w:sz w:val="20"/>
      <w:szCs w:val="20"/>
    </w:rPr>
  </w:style>
  <w:style w:type="character" w:customStyle="1" w:styleId="KommentartextZchn">
    <w:name w:val="Kommentartext Zchn"/>
    <w:basedOn w:val="Absatz-Standardschriftart"/>
    <w:link w:val="Kommentartext"/>
    <w:uiPriority w:val="99"/>
    <w:rsid w:val="0047798D"/>
    <w:rPr>
      <w:sz w:val="20"/>
      <w:szCs w:val="20"/>
    </w:rPr>
  </w:style>
  <w:style w:type="paragraph" w:styleId="Kommentarthema">
    <w:name w:val="annotation subject"/>
    <w:basedOn w:val="Kommentartext"/>
    <w:next w:val="Kommentartext"/>
    <w:link w:val="KommentarthemaZchn"/>
    <w:uiPriority w:val="99"/>
    <w:semiHidden/>
    <w:unhideWhenUsed/>
    <w:rsid w:val="0047798D"/>
    <w:rPr>
      <w:b/>
      <w:bCs/>
    </w:rPr>
  </w:style>
  <w:style w:type="character" w:customStyle="1" w:styleId="KommentarthemaZchn">
    <w:name w:val="Kommentarthema Zchn"/>
    <w:basedOn w:val="KommentartextZchn"/>
    <w:link w:val="Kommentarthema"/>
    <w:uiPriority w:val="99"/>
    <w:semiHidden/>
    <w:rsid w:val="0047798D"/>
    <w:rPr>
      <w:b/>
      <w:bCs/>
      <w:sz w:val="20"/>
      <w:szCs w:val="20"/>
    </w:rPr>
  </w:style>
  <w:style w:type="paragraph" w:styleId="StandardWeb">
    <w:name w:val="Normal (Web)"/>
    <w:basedOn w:val="Standard"/>
    <w:uiPriority w:val="99"/>
    <w:unhideWhenUsed/>
    <w:rsid w:val="00375F9F"/>
    <w:pPr>
      <w:spacing w:before="100" w:beforeAutospacing="1" w:after="100" w:afterAutospacing="1" w:line="240" w:lineRule="auto"/>
    </w:pPr>
    <w:rPr>
      <w:rFonts w:ascii="Times New Roman" w:eastAsia="Times New Roman" w:hAnsi="Times New Roman" w:cs="Times New Roman"/>
      <w:kern w:val="0"/>
      <w:sz w:val="24"/>
      <w:szCs w:val="24"/>
      <w:lang w:val="fr-CH" w:eastAsia="fr-CH"/>
      <w14:ligatures w14:val="none"/>
    </w:rPr>
  </w:style>
  <w:style w:type="character" w:styleId="Fett">
    <w:name w:val="Strong"/>
    <w:basedOn w:val="Absatz-Standardschriftart"/>
    <w:uiPriority w:val="22"/>
    <w:qFormat/>
    <w:rsid w:val="00E15FD4"/>
    <w:rPr>
      <w:b/>
      <w:bCs/>
    </w:rPr>
  </w:style>
  <w:style w:type="paragraph" w:styleId="berarbeitung">
    <w:name w:val="Revision"/>
    <w:hidden/>
    <w:uiPriority w:val="99"/>
    <w:semiHidden/>
    <w:rsid w:val="00AF48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7584">
      <w:bodyDiv w:val="1"/>
      <w:marLeft w:val="0"/>
      <w:marRight w:val="0"/>
      <w:marTop w:val="0"/>
      <w:marBottom w:val="0"/>
      <w:divBdr>
        <w:top w:val="none" w:sz="0" w:space="0" w:color="auto"/>
        <w:left w:val="none" w:sz="0" w:space="0" w:color="auto"/>
        <w:bottom w:val="none" w:sz="0" w:space="0" w:color="auto"/>
        <w:right w:val="none" w:sz="0" w:space="0" w:color="auto"/>
      </w:divBdr>
    </w:div>
    <w:div w:id="433869563">
      <w:bodyDiv w:val="1"/>
      <w:marLeft w:val="0"/>
      <w:marRight w:val="0"/>
      <w:marTop w:val="0"/>
      <w:marBottom w:val="0"/>
      <w:divBdr>
        <w:top w:val="none" w:sz="0" w:space="0" w:color="auto"/>
        <w:left w:val="none" w:sz="0" w:space="0" w:color="auto"/>
        <w:bottom w:val="none" w:sz="0" w:space="0" w:color="auto"/>
        <w:right w:val="none" w:sz="0" w:space="0" w:color="auto"/>
      </w:divBdr>
    </w:div>
    <w:div w:id="1594170660">
      <w:bodyDiv w:val="1"/>
      <w:marLeft w:val="0"/>
      <w:marRight w:val="0"/>
      <w:marTop w:val="0"/>
      <w:marBottom w:val="0"/>
      <w:divBdr>
        <w:top w:val="none" w:sz="0" w:space="0" w:color="auto"/>
        <w:left w:val="none" w:sz="0" w:space="0" w:color="auto"/>
        <w:bottom w:val="none" w:sz="0" w:space="0" w:color="auto"/>
        <w:right w:val="none" w:sz="0" w:space="0" w:color="auto"/>
      </w:divBdr>
    </w:div>
    <w:div w:id="1597864855">
      <w:bodyDiv w:val="1"/>
      <w:marLeft w:val="0"/>
      <w:marRight w:val="0"/>
      <w:marTop w:val="0"/>
      <w:marBottom w:val="0"/>
      <w:divBdr>
        <w:top w:val="none" w:sz="0" w:space="0" w:color="auto"/>
        <w:left w:val="none" w:sz="0" w:space="0" w:color="auto"/>
        <w:bottom w:val="none" w:sz="0" w:space="0" w:color="auto"/>
        <w:right w:val="none" w:sz="0" w:space="0" w:color="auto"/>
      </w:divBdr>
    </w:div>
    <w:div w:id="1647588858">
      <w:bodyDiv w:val="1"/>
      <w:marLeft w:val="0"/>
      <w:marRight w:val="0"/>
      <w:marTop w:val="0"/>
      <w:marBottom w:val="0"/>
      <w:divBdr>
        <w:top w:val="none" w:sz="0" w:space="0" w:color="auto"/>
        <w:left w:val="none" w:sz="0" w:space="0" w:color="auto"/>
        <w:bottom w:val="none" w:sz="0" w:space="0" w:color="auto"/>
        <w:right w:val="none" w:sz="0" w:space="0" w:color="auto"/>
      </w:divBdr>
    </w:div>
    <w:div w:id="208289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C929E-38EC-4540-939A-F6124E7C0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1591</Words>
  <Characters>10028</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Guerriero Angela</dc:creator>
  <cp:keywords/>
  <dc:description/>
  <cp:lastModifiedBy>Daniela Küpfer</cp:lastModifiedBy>
  <cp:revision>74</cp:revision>
  <cp:lastPrinted>2025-01-31T09:21:00Z</cp:lastPrinted>
  <dcterms:created xsi:type="dcterms:W3CDTF">2025-07-18T06:57:00Z</dcterms:created>
  <dcterms:modified xsi:type="dcterms:W3CDTF">2025-10-23T09:56:00Z</dcterms:modified>
</cp:coreProperties>
</file>